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Overlap w:val="never"/>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3402740C" w14:textId="77777777" w:rsidTr="00FF68F5">
        <w:trPr>
          <w:trHeight w:val="3770"/>
        </w:trPr>
        <w:tc>
          <w:tcPr>
            <w:tcW w:w="5000" w:type="pct"/>
            <w:shd w:val="clear" w:color="auto" w:fill="FFFFFF" w:themeFill="background1"/>
            <w:vAlign w:val="center"/>
          </w:tcPr>
          <w:p w14:paraId="6CF23A57" w14:textId="68F1B244" w:rsidR="00286340" w:rsidRPr="00EC26FA" w:rsidRDefault="00A63317" w:rsidP="0029337F">
            <w:pPr>
              <w:pStyle w:val="Bezmezer"/>
              <w:jc w:val="center"/>
              <w:rPr>
                <w:rFonts w:asciiTheme="majorHAnsi" w:eastAsiaTheme="majorEastAsia" w:hAnsiTheme="majorHAnsi" w:cstheme="majorBidi"/>
                <w:sz w:val="40"/>
                <w:szCs w:val="40"/>
                <w:lang w:val="en-GB"/>
              </w:rPr>
            </w:pPr>
            <w:r>
              <w:rPr>
                <w:rFonts w:asciiTheme="majorHAnsi" w:eastAsiaTheme="majorEastAsia" w:hAnsiTheme="majorHAnsi" w:cstheme="majorBidi"/>
                <w:sz w:val="40"/>
                <w:szCs w:val="40"/>
                <w:lang w:val="en-GB"/>
              </w:rPr>
              <w:t>Speculation with futures</w:t>
            </w:r>
          </w:p>
          <w:p w14:paraId="23B5191D" w14:textId="77777777" w:rsidR="00286340" w:rsidRPr="00EC26FA" w:rsidRDefault="00286340" w:rsidP="0029337F">
            <w:pPr>
              <w:pStyle w:val="Bezmezer"/>
              <w:jc w:val="center"/>
              <w:rPr>
                <w:lang w:val="en-GB"/>
              </w:rPr>
            </w:pPr>
          </w:p>
          <w:p w14:paraId="5B5171C7" w14:textId="77777777" w:rsidR="00937F55"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English </w:t>
            </w:r>
            <w:r w:rsidR="00EC26FA">
              <w:rPr>
                <w:rFonts w:asciiTheme="majorHAnsi" w:eastAsiaTheme="majorEastAsia" w:hAnsiTheme="majorHAnsi" w:cstheme="majorBidi"/>
                <w:sz w:val="32"/>
                <w:szCs w:val="32"/>
                <w:lang w:val="en-GB"/>
              </w:rPr>
              <w:t xml:space="preserve">narrations </w:t>
            </w:r>
          </w:p>
          <w:p w14:paraId="75912A99" w14:textId="12CF2366" w:rsidR="00286340" w:rsidRPr="00EC26FA" w:rsidRDefault="00937F55" w:rsidP="0029337F">
            <w:pPr>
              <w:pStyle w:val="Bezmezer"/>
              <w:jc w:val="center"/>
              <w:rPr>
                <w:rFonts w:asciiTheme="majorHAnsi" w:eastAsiaTheme="majorEastAsia" w:hAnsiTheme="majorHAnsi" w:cstheme="majorBidi"/>
                <w:sz w:val="32"/>
                <w:szCs w:val="32"/>
                <w:lang w:val="en-GB"/>
              </w:rPr>
            </w:pPr>
            <w:r>
              <w:rPr>
                <w:rFonts w:asciiTheme="majorHAnsi" w:eastAsiaTheme="majorEastAsia" w:hAnsiTheme="majorHAnsi" w:cstheme="majorBidi"/>
                <w:sz w:val="32"/>
                <w:szCs w:val="32"/>
                <w:lang w:val="en-GB"/>
              </w:rPr>
              <w:t xml:space="preserve">with </w:t>
            </w:r>
            <w:r w:rsidR="00EC26FA">
              <w:rPr>
                <w:rFonts w:asciiTheme="majorHAnsi" w:eastAsiaTheme="majorEastAsia" w:hAnsiTheme="majorHAnsi" w:cstheme="majorBidi"/>
                <w:sz w:val="32"/>
                <w:szCs w:val="32"/>
                <w:lang w:val="en-GB"/>
              </w:rPr>
              <w:t xml:space="preserve">English </w:t>
            </w:r>
            <w:r w:rsidR="00FE7110">
              <w:rPr>
                <w:rFonts w:asciiTheme="majorHAnsi" w:eastAsiaTheme="majorEastAsia" w:hAnsiTheme="majorHAnsi" w:cstheme="majorBidi"/>
                <w:sz w:val="32"/>
                <w:szCs w:val="32"/>
                <w:lang w:val="en-GB"/>
              </w:rPr>
              <w:t>and</w:t>
            </w:r>
            <w:r>
              <w:rPr>
                <w:rFonts w:asciiTheme="majorHAnsi" w:eastAsiaTheme="majorEastAsia" w:hAnsiTheme="majorHAnsi" w:cstheme="majorBidi"/>
                <w:sz w:val="32"/>
                <w:szCs w:val="32"/>
                <w:lang w:val="en-GB"/>
              </w:rPr>
              <w:t xml:space="preserve"> Czech </w:t>
            </w:r>
            <w:r w:rsidR="00EC26FA">
              <w:rPr>
                <w:rFonts w:asciiTheme="majorHAnsi" w:eastAsiaTheme="majorEastAsia" w:hAnsiTheme="majorHAnsi" w:cstheme="majorBidi"/>
                <w:sz w:val="32"/>
                <w:szCs w:val="32"/>
                <w:lang w:val="en-GB"/>
              </w:rPr>
              <w:t>subtitles</w:t>
            </w:r>
          </w:p>
          <w:p w14:paraId="5D1C3135" w14:textId="77777777" w:rsidR="00286340" w:rsidRDefault="00286340" w:rsidP="0029337F">
            <w:pPr>
              <w:pStyle w:val="Bezmezer"/>
              <w:jc w:val="center"/>
            </w:pPr>
          </w:p>
          <w:p w14:paraId="1D98A163" w14:textId="77777777" w:rsidR="00286340" w:rsidRDefault="00286340" w:rsidP="0029337F">
            <w:pPr>
              <w:pStyle w:val="Bezmezer"/>
              <w:jc w:val="center"/>
            </w:pPr>
          </w:p>
          <w:p w14:paraId="0374125C" w14:textId="77777777" w:rsidR="00286340" w:rsidRDefault="00286340" w:rsidP="0029337F">
            <w:pPr>
              <w:pStyle w:val="Bezmezer"/>
              <w:jc w:val="center"/>
            </w:pPr>
          </w:p>
          <w:p w14:paraId="16F0FA2A" w14:textId="77777777" w:rsidR="00286340" w:rsidRPr="003B0A6C" w:rsidRDefault="00EC26FA" w:rsidP="0029337F">
            <w:pPr>
              <w:pStyle w:val="Bezmezer"/>
              <w:jc w:val="center"/>
              <w:rPr>
                <w:rFonts w:ascii="Algerian" w:hAnsi="Algerian"/>
                <w:spacing w:val="20"/>
                <w:sz w:val="28"/>
                <w:szCs w:val="28"/>
                <w:lang w:val="en-GB"/>
              </w:rPr>
            </w:pPr>
            <w:r w:rsidRPr="003B0A6C">
              <w:rPr>
                <w:rFonts w:ascii="Algerian" w:hAnsi="Algerian"/>
                <w:spacing w:val="20"/>
                <w:sz w:val="28"/>
                <w:szCs w:val="28"/>
                <w:lang w:val="en-GB"/>
              </w:rPr>
              <w:t>o.d. LECTURING LEGACY</w:t>
            </w:r>
          </w:p>
          <w:p w14:paraId="35B9CD36" w14:textId="77777777" w:rsidR="00286340" w:rsidRDefault="00286340" w:rsidP="0029337F">
            <w:pPr>
              <w:pStyle w:val="Bezmezer"/>
              <w:jc w:val="center"/>
            </w:pPr>
          </w:p>
        </w:tc>
      </w:tr>
    </w:tbl>
    <w:p w14:paraId="5D2ACB9F" w14:textId="77777777" w:rsidR="00765AA3" w:rsidRDefault="00765AA3" w:rsidP="0029732D">
      <w:pPr>
        <w:spacing w:after="0" w:line="240" w:lineRule="auto"/>
        <w:rPr>
          <w:color w:val="683104"/>
          <w:sz w:val="28"/>
          <w:szCs w:val="28"/>
          <w:lang w:val="en-GB"/>
        </w:rPr>
      </w:pPr>
    </w:p>
    <w:p w14:paraId="4DD275BE" w14:textId="77777777" w:rsidR="00106CBA" w:rsidRDefault="00106CBA" w:rsidP="0029732D">
      <w:pPr>
        <w:spacing w:after="0" w:line="240" w:lineRule="auto"/>
        <w:rPr>
          <w:color w:val="683104"/>
          <w:sz w:val="28"/>
          <w:szCs w:val="28"/>
          <w:lang w:val="en-GB"/>
        </w:rPr>
      </w:pPr>
    </w:p>
    <w:p w14:paraId="1DFBD1D8" w14:textId="77777777" w:rsidR="0029337F" w:rsidRDefault="0029337F" w:rsidP="0029732D">
      <w:pPr>
        <w:spacing w:after="0" w:line="240" w:lineRule="auto"/>
        <w:rPr>
          <w:color w:val="683104"/>
          <w:sz w:val="28"/>
          <w:szCs w:val="28"/>
          <w:lang w:val="en-GB"/>
        </w:rPr>
      </w:pPr>
    </w:p>
    <w:p w14:paraId="60ADFA72" w14:textId="77777777" w:rsidR="0029337F" w:rsidRDefault="0029337F" w:rsidP="0029732D">
      <w:pPr>
        <w:spacing w:after="0" w:line="240" w:lineRule="auto"/>
        <w:rPr>
          <w:color w:val="683104"/>
          <w:sz w:val="28"/>
          <w:szCs w:val="28"/>
          <w:lang w:val="en-GB"/>
        </w:rPr>
      </w:pPr>
    </w:p>
    <w:p w14:paraId="0D6DE359" w14:textId="77777777" w:rsidR="0029337F" w:rsidRDefault="0029337F" w:rsidP="0029732D">
      <w:pPr>
        <w:spacing w:after="0" w:line="240" w:lineRule="auto"/>
        <w:rPr>
          <w:color w:val="683104"/>
          <w:sz w:val="28"/>
          <w:szCs w:val="28"/>
          <w:lang w:val="en-GB"/>
        </w:rPr>
      </w:pPr>
    </w:p>
    <w:p w14:paraId="4BB79171" w14:textId="77777777" w:rsidR="0029337F" w:rsidRDefault="0029337F" w:rsidP="0029732D">
      <w:pPr>
        <w:spacing w:after="0" w:line="240" w:lineRule="auto"/>
        <w:rPr>
          <w:color w:val="683104"/>
          <w:sz w:val="28"/>
          <w:szCs w:val="28"/>
          <w:lang w:val="en-GB"/>
        </w:rPr>
      </w:pPr>
    </w:p>
    <w:p w14:paraId="5C537A29" w14:textId="77777777" w:rsidR="0029337F" w:rsidRDefault="0029337F" w:rsidP="0029732D">
      <w:pPr>
        <w:spacing w:after="0" w:line="240" w:lineRule="auto"/>
        <w:rPr>
          <w:color w:val="683104"/>
          <w:sz w:val="28"/>
          <w:szCs w:val="28"/>
          <w:lang w:val="en-GB"/>
        </w:rPr>
      </w:pPr>
    </w:p>
    <w:p w14:paraId="09825622" w14:textId="77777777" w:rsidR="0029337F" w:rsidRDefault="0029337F" w:rsidP="0029732D">
      <w:pPr>
        <w:spacing w:after="0" w:line="240" w:lineRule="auto"/>
        <w:rPr>
          <w:color w:val="683104"/>
          <w:sz w:val="28"/>
          <w:szCs w:val="28"/>
          <w:lang w:val="en-GB"/>
        </w:rPr>
      </w:pPr>
    </w:p>
    <w:p w14:paraId="682F04A8" w14:textId="77777777" w:rsidR="0029337F" w:rsidRDefault="0029337F" w:rsidP="0029732D">
      <w:pPr>
        <w:spacing w:after="0" w:line="240" w:lineRule="auto"/>
        <w:rPr>
          <w:color w:val="683104"/>
          <w:sz w:val="28"/>
          <w:szCs w:val="28"/>
          <w:lang w:val="en-GB"/>
        </w:rPr>
      </w:pPr>
    </w:p>
    <w:p w14:paraId="6ED2849C" w14:textId="77777777" w:rsidR="0029337F" w:rsidRDefault="0029337F" w:rsidP="0029732D">
      <w:pPr>
        <w:spacing w:after="0" w:line="240" w:lineRule="auto"/>
        <w:rPr>
          <w:color w:val="683104"/>
          <w:sz w:val="28"/>
          <w:szCs w:val="28"/>
          <w:lang w:val="en-GB"/>
        </w:rPr>
      </w:pPr>
    </w:p>
    <w:p w14:paraId="1D363DE0" w14:textId="77777777" w:rsidR="0029337F" w:rsidRDefault="0029337F" w:rsidP="0029732D">
      <w:pPr>
        <w:spacing w:after="0" w:line="240" w:lineRule="auto"/>
        <w:rPr>
          <w:color w:val="683104"/>
          <w:sz w:val="28"/>
          <w:szCs w:val="28"/>
          <w:lang w:val="en-GB"/>
        </w:rPr>
      </w:pPr>
    </w:p>
    <w:p w14:paraId="44F06EC0" w14:textId="77777777" w:rsidR="0029337F" w:rsidRDefault="0029337F" w:rsidP="0029732D">
      <w:pPr>
        <w:spacing w:after="0" w:line="240" w:lineRule="auto"/>
        <w:rPr>
          <w:color w:val="683104"/>
          <w:sz w:val="28"/>
          <w:szCs w:val="28"/>
          <w:lang w:val="en-GB"/>
        </w:rPr>
      </w:pPr>
    </w:p>
    <w:p w14:paraId="56D59450" w14:textId="77777777" w:rsidR="0029337F" w:rsidRDefault="0029337F" w:rsidP="0029732D">
      <w:pPr>
        <w:spacing w:after="0" w:line="240" w:lineRule="auto"/>
        <w:rPr>
          <w:color w:val="683104"/>
          <w:sz w:val="28"/>
          <w:szCs w:val="28"/>
          <w:lang w:val="en-GB"/>
        </w:rPr>
      </w:pPr>
    </w:p>
    <w:p w14:paraId="5AA7B5B9" w14:textId="77777777" w:rsidR="0029337F" w:rsidRDefault="0029337F" w:rsidP="0029732D">
      <w:pPr>
        <w:spacing w:after="0" w:line="240" w:lineRule="auto"/>
        <w:rPr>
          <w:color w:val="683104"/>
          <w:sz w:val="28"/>
          <w:szCs w:val="28"/>
          <w:lang w:val="en-GB"/>
        </w:rPr>
      </w:pPr>
    </w:p>
    <w:p w14:paraId="6EF3734A" w14:textId="77777777" w:rsidR="0029337F" w:rsidRDefault="0029337F" w:rsidP="0029732D">
      <w:pPr>
        <w:spacing w:after="0" w:line="240" w:lineRule="auto"/>
        <w:rPr>
          <w:color w:val="683104"/>
          <w:sz w:val="28"/>
          <w:szCs w:val="28"/>
          <w:lang w:val="en-GB"/>
        </w:rPr>
      </w:pPr>
    </w:p>
    <w:p w14:paraId="0C9ACC1B" w14:textId="77777777" w:rsidR="0029337F" w:rsidRDefault="0029337F" w:rsidP="0029732D">
      <w:pPr>
        <w:spacing w:after="0" w:line="240" w:lineRule="auto"/>
        <w:rPr>
          <w:color w:val="683104"/>
          <w:sz w:val="28"/>
          <w:szCs w:val="28"/>
          <w:lang w:val="en-GB"/>
        </w:rPr>
      </w:pPr>
    </w:p>
    <w:p w14:paraId="2994E2C7" w14:textId="77777777" w:rsidR="0029337F" w:rsidRDefault="0029337F" w:rsidP="0029732D">
      <w:pPr>
        <w:spacing w:after="0" w:line="240" w:lineRule="auto"/>
        <w:rPr>
          <w:color w:val="683104"/>
          <w:sz w:val="28"/>
          <w:szCs w:val="28"/>
          <w:lang w:val="en-GB"/>
        </w:rPr>
      </w:pPr>
    </w:p>
    <w:p w14:paraId="4FCCC442" w14:textId="77777777" w:rsidR="0029337F" w:rsidRDefault="0029337F" w:rsidP="0029732D">
      <w:pPr>
        <w:spacing w:after="0" w:line="240" w:lineRule="auto"/>
        <w:rPr>
          <w:color w:val="683104"/>
          <w:sz w:val="28"/>
          <w:szCs w:val="28"/>
          <w:lang w:val="en-GB"/>
        </w:rPr>
      </w:pPr>
    </w:p>
    <w:p w14:paraId="7D91FB41" w14:textId="77777777" w:rsidR="0029732D" w:rsidRDefault="0029732D" w:rsidP="0029732D">
      <w:pPr>
        <w:spacing w:after="0" w:line="240" w:lineRule="auto"/>
        <w:rPr>
          <w:color w:val="683104"/>
          <w:sz w:val="28"/>
          <w:szCs w:val="28"/>
          <w:lang w:val="en-GB"/>
        </w:rPr>
      </w:pPr>
    </w:p>
    <w:p w14:paraId="6460E04D" w14:textId="77777777" w:rsidR="0029732D" w:rsidRDefault="0029732D" w:rsidP="0029732D">
      <w:pPr>
        <w:spacing w:after="0" w:line="240" w:lineRule="auto"/>
        <w:rPr>
          <w:color w:val="683104"/>
          <w:sz w:val="28"/>
          <w:szCs w:val="28"/>
          <w:lang w:val="en-GB"/>
        </w:rPr>
      </w:pPr>
    </w:p>
    <w:p w14:paraId="3B58B4B5" w14:textId="715CE07F" w:rsidR="00A63317" w:rsidRDefault="0029337F" w:rsidP="00765AA3">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9B4F87">
        <w:rPr>
          <w:color w:val="683104"/>
          <w:sz w:val="28"/>
          <w:szCs w:val="28"/>
          <w:lang w:val="en-GB"/>
        </w:rPr>
        <w:t>1</w:t>
      </w:r>
      <w:r w:rsidR="00A63317">
        <w:rPr>
          <w:color w:val="683104"/>
          <w:sz w:val="28"/>
          <w:szCs w:val="28"/>
          <w:lang w:val="en-GB"/>
        </w:rPr>
        <w:t>3</w:t>
      </w:r>
      <w:r w:rsidR="00765AA3" w:rsidRPr="00807D46">
        <w:rPr>
          <w:color w:val="683104"/>
          <w:sz w:val="28"/>
          <w:szCs w:val="28"/>
          <w:lang w:val="en-GB"/>
        </w:rPr>
        <w:t>S01</w:t>
      </w:r>
      <w:r w:rsidR="00765AA3" w:rsidRPr="00F775CA">
        <w:rPr>
          <w:sz w:val="28"/>
          <w:szCs w:val="28"/>
          <w:lang w:val="en-GB"/>
        </w:rPr>
        <w:tab/>
      </w:r>
      <w:r w:rsidR="001201A3">
        <w:rPr>
          <w:sz w:val="28"/>
          <w:szCs w:val="28"/>
          <w:lang w:val="en-GB"/>
        </w:rPr>
        <w:t>Speculation</w:t>
      </w:r>
      <w:r w:rsidR="00A63317">
        <w:rPr>
          <w:sz w:val="28"/>
          <w:szCs w:val="28"/>
          <w:lang w:val="en-GB"/>
        </w:rPr>
        <w:t xml:space="preserve"> with futures</w:t>
      </w:r>
      <w:r w:rsidR="001201A3">
        <w:rPr>
          <w:sz w:val="28"/>
          <w:szCs w:val="28"/>
          <w:lang w:val="en-GB"/>
        </w:rPr>
        <w:tab/>
      </w:r>
      <w:r w:rsidR="00765AA3" w:rsidRPr="00CB61B4">
        <w:rPr>
          <w:sz w:val="28"/>
          <w:szCs w:val="28"/>
          <w:lang w:val="en-GB"/>
        </w:rPr>
        <w:tab/>
      </w:r>
      <w:r w:rsidR="005F407C">
        <w:rPr>
          <w:sz w:val="28"/>
          <w:szCs w:val="28"/>
          <w:lang w:val="en-GB"/>
        </w:rPr>
        <w:tab/>
      </w:r>
      <w:r w:rsidR="005F407C">
        <w:rPr>
          <w:sz w:val="28"/>
          <w:szCs w:val="28"/>
          <w:lang w:val="en-GB"/>
        </w:rPr>
        <w:tab/>
      </w:r>
      <w:r w:rsidR="005F407C">
        <w:rPr>
          <w:sz w:val="28"/>
          <w:szCs w:val="28"/>
          <w:lang w:val="en-GB"/>
        </w:rPr>
        <w:tab/>
      </w:r>
      <w:r w:rsidR="00FD30C0">
        <w:rPr>
          <w:sz w:val="28"/>
          <w:szCs w:val="28"/>
          <w:lang w:val="en-GB"/>
        </w:rPr>
        <w:t xml:space="preserve">  </w:t>
      </w:r>
      <w:r w:rsidR="001201A3">
        <w:rPr>
          <w:sz w:val="28"/>
          <w:szCs w:val="28"/>
          <w:lang w:val="en-GB"/>
        </w:rPr>
        <w:fldChar w:fldCharType="begin"/>
      </w:r>
      <w:r w:rsidR="001201A3">
        <w:rPr>
          <w:sz w:val="28"/>
          <w:szCs w:val="28"/>
          <w:lang w:val="en-GB"/>
        </w:rPr>
        <w:instrText xml:space="preserve"> PAGEREF L13S01 \h </w:instrText>
      </w:r>
      <w:r w:rsidR="001201A3">
        <w:rPr>
          <w:sz w:val="28"/>
          <w:szCs w:val="28"/>
          <w:lang w:val="en-GB"/>
        </w:rPr>
      </w:r>
      <w:r w:rsidR="001201A3">
        <w:rPr>
          <w:sz w:val="28"/>
          <w:szCs w:val="28"/>
          <w:lang w:val="en-GB"/>
        </w:rPr>
        <w:fldChar w:fldCharType="separate"/>
      </w:r>
      <w:r w:rsidR="00745629">
        <w:rPr>
          <w:noProof/>
          <w:sz w:val="28"/>
          <w:szCs w:val="28"/>
          <w:lang w:val="en-GB"/>
        </w:rPr>
        <w:t>2</w:t>
      </w:r>
      <w:r w:rsidR="001201A3">
        <w:rPr>
          <w:sz w:val="28"/>
          <w:szCs w:val="28"/>
          <w:lang w:val="en-GB"/>
        </w:rPr>
        <w:fldChar w:fldCharType="end"/>
      </w:r>
    </w:p>
    <w:p w14:paraId="17FD1852" w14:textId="6A80800B" w:rsidR="005A4643" w:rsidRDefault="009B4F87" w:rsidP="009B4F87">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696210">
        <w:rPr>
          <w:color w:val="683104"/>
          <w:sz w:val="28"/>
          <w:szCs w:val="28"/>
          <w:lang w:val="en-GB"/>
        </w:rPr>
        <w:t>1</w:t>
      </w:r>
      <w:r w:rsidR="00A56AD8">
        <w:rPr>
          <w:color w:val="683104"/>
          <w:sz w:val="28"/>
          <w:szCs w:val="28"/>
          <w:lang w:val="en-GB"/>
        </w:rPr>
        <w:t>3</w:t>
      </w:r>
      <w:r w:rsidR="00765AA3" w:rsidRPr="00807D46">
        <w:rPr>
          <w:color w:val="683104"/>
          <w:sz w:val="28"/>
          <w:szCs w:val="28"/>
          <w:lang w:val="en-GB"/>
        </w:rPr>
        <w:t>S02</w:t>
      </w:r>
      <w:r w:rsidR="005A4643" w:rsidRPr="00F775CA">
        <w:rPr>
          <w:sz w:val="28"/>
          <w:szCs w:val="28"/>
          <w:lang w:val="en-GB"/>
        </w:rPr>
        <w:tab/>
      </w:r>
      <w:r w:rsidR="00EF40EE">
        <w:rPr>
          <w:sz w:val="28"/>
          <w:szCs w:val="28"/>
          <w:lang w:val="en-GB"/>
        </w:rPr>
        <w:t>Introduction</w:t>
      </w:r>
      <w:r w:rsidR="00EF40EE">
        <w:rPr>
          <w:sz w:val="28"/>
          <w:szCs w:val="28"/>
          <w:lang w:val="en-GB"/>
        </w:rPr>
        <w:tab/>
      </w:r>
      <w:r w:rsidR="00765AA3" w:rsidRPr="005F407C">
        <w:rPr>
          <w:sz w:val="28"/>
          <w:szCs w:val="28"/>
          <w:lang w:val="en-GB"/>
        </w:rPr>
        <w:tab/>
      </w:r>
      <w:r w:rsidR="00765AA3" w:rsidRPr="005F407C">
        <w:rPr>
          <w:sz w:val="28"/>
          <w:szCs w:val="28"/>
          <w:lang w:val="en-GB"/>
        </w:rPr>
        <w:tab/>
      </w:r>
      <w:r w:rsidR="005F407C">
        <w:rPr>
          <w:sz w:val="28"/>
          <w:szCs w:val="28"/>
          <w:lang w:val="en-GB"/>
        </w:rPr>
        <w:tab/>
      </w:r>
      <w:r>
        <w:rPr>
          <w:sz w:val="28"/>
          <w:szCs w:val="28"/>
          <w:lang w:val="en-GB"/>
        </w:rPr>
        <w:tab/>
      </w:r>
      <w:r>
        <w:rPr>
          <w:sz w:val="28"/>
          <w:szCs w:val="28"/>
          <w:lang w:val="en-GB"/>
        </w:rPr>
        <w:tab/>
      </w:r>
      <w:r w:rsidR="005A4643">
        <w:rPr>
          <w:sz w:val="28"/>
          <w:szCs w:val="28"/>
          <w:lang w:val="en-GB"/>
        </w:rPr>
        <w:t xml:space="preserve">  </w:t>
      </w:r>
      <w:r w:rsidR="005A4643">
        <w:rPr>
          <w:sz w:val="28"/>
          <w:szCs w:val="28"/>
          <w:lang w:val="en-GB"/>
        </w:rPr>
        <w:fldChar w:fldCharType="begin"/>
      </w:r>
      <w:r w:rsidR="005A4643">
        <w:rPr>
          <w:sz w:val="28"/>
          <w:szCs w:val="28"/>
          <w:lang w:val="en-GB"/>
        </w:rPr>
        <w:instrText xml:space="preserve"> PAGEREF L13S02 \h </w:instrText>
      </w:r>
      <w:r w:rsidR="005A4643">
        <w:rPr>
          <w:sz w:val="28"/>
          <w:szCs w:val="28"/>
          <w:lang w:val="en-GB"/>
        </w:rPr>
      </w:r>
      <w:r w:rsidR="005A4643">
        <w:rPr>
          <w:sz w:val="28"/>
          <w:szCs w:val="28"/>
          <w:lang w:val="en-GB"/>
        </w:rPr>
        <w:fldChar w:fldCharType="separate"/>
      </w:r>
      <w:r w:rsidR="00745629">
        <w:rPr>
          <w:noProof/>
          <w:sz w:val="28"/>
          <w:szCs w:val="28"/>
          <w:lang w:val="en-GB"/>
        </w:rPr>
        <w:t>3</w:t>
      </w:r>
      <w:r w:rsidR="005A4643">
        <w:rPr>
          <w:sz w:val="28"/>
          <w:szCs w:val="28"/>
          <w:lang w:val="en-GB"/>
        </w:rPr>
        <w:fldChar w:fldCharType="end"/>
      </w:r>
    </w:p>
    <w:p w14:paraId="2405F897" w14:textId="156D125F" w:rsidR="00EA277B" w:rsidRPr="00937F55" w:rsidRDefault="00696210" w:rsidP="00765AA3">
      <w:pPr>
        <w:spacing w:after="0" w:line="240" w:lineRule="auto"/>
        <w:ind w:left="567"/>
        <w:rPr>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Pr>
          <w:color w:val="683104"/>
          <w:sz w:val="28"/>
          <w:szCs w:val="28"/>
          <w:lang w:val="en-GB"/>
        </w:rPr>
        <w:t>1</w:t>
      </w:r>
      <w:r w:rsidR="00EA277B">
        <w:rPr>
          <w:color w:val="683104"/>
          <w:sz w:val="28"/>
          <w:szCs w:val="28"/>
          <w:lang w:val="en-GB"/>
        </w:rPr>
        <w:t>3</w:t>
      </w:r>
      <w:r w:rsidR="00765AA3" w:rsidRPr="00807D46">
        <w:rPr>
          <w:color w:val="683104"/>
          <w:sz w:val="28"/>
          <w:szCs w:val="28"/>
          <w:lang w:val="en-GB"/>
        </w:rPr>
        <w:t>S03</w:t>
      </w:r>
      <w:r w:rsidR="0029732D" w:rsidRPr="00F775CA">
        <w:rPr>
          <w:sz w:val="28"/>
          <w:szCs w:val="28"/>
          <w:lang w:val="en-GB"/>
        </w:rPr>
        <w:tab/>
      </w:r>
      <w:r w:rsidR="00EA277B" w:rsidRPr="00EA277B">
        <w:rPr>
          <w:sz w:val="28"/>
          <w:szCs w:val="28"/>
          <w:lang w:val="en-GB"/>
        </w:rPr>
        <w:t>Open position trading</w:t>
      </w:r>
      <w:r w:rsidR="00EA277B" w:rsidRPr="00EA277B">
        <w:rPr>
          <w:sz w:val="28"/>
          <w:szCs w:val="28"/>
          <w:lang w:val="en-GB"/>
        </w:rPr>
        <w:tab/>
      </w:r>
      <w:r w:rsidRPr="00EA277B">
        <w:rPr>
          <w:sz w:val="28"/>
          <w:szCs w:val="28"/>
          <w:lang w:val="en-GB"/>
        </w:rPr>
        <w:tab/>
      </w:r>
      <w:r w:rsidR="00F35F87">
        <w:rPr>
          <w:sz w:val="28"/>
          <w:szCs w:val="28"/>
          <w:lang w:val="en-GB"/>
        </w:rPr>
        <w:tab/>
      </w:r>
      <w:r w:rsidR="00765AA3" w:rsidRPr="005F407C">
        <w:rPr>
          <w:sz w:val="28"/>
          <w:szCs w:val="28"/>
          <w:lang w:val="en-GB"/>
        </w:rPr>
        <w:tab/>
      </w:r>
      <w:r w:rsidR="005F407C">
        <w:rPr>
          <w:sz w:val="28"/>
          <w:szCs w:val="28"/>
          <w:lang w:val="en-GB"/>
        </w:rPr>
        <w:tab/>
      </w:r>
      <w:r w:rsidR="00FD30C0">
        <w:rPr>
          <w:sz w:val="28"/>
          <w:szCs w:val="28"/>
          <w:lang w:val="en-GB"/>
        </w:rPr>
        <w:t xml:space="preserve">  </w:t>
      </w:r>
      <w:r w:rsidR="00EA277B">
        <w:rPr>
          <w:sz w:val="28"/>
          <w:szCs w:val="28"/>
          <w:lang w:val="en-GB"/>
        </w:rPr>
        <w:fldChar w:fldCharType="begin"/>
      </w:r>
      <w:r w:rsidR="00EA277B">
        <w:rPr>
          <w:sz w:val="28"/>
          <w:szCs w:val="28"/>
          <w:lang w:val="en-GB"/>
        </w:rPr>
        <w:instrText xml:space="preserve"> PAGEREF L13S03 \h </w:instrText>
      </w:r>
      <w:r w:rsidR="00EA277B">
        <w:rPr>
          <w:sz w:val="28"/>
          <w:szCs w:val="28"/>
          <w:lang w:val="en-GB"/>
        </w:rPr>
      </w:r>
      <w:r w:rsidR="00EA277B">
        <w:rPr>
          <w:sz w:val="28"/>
          <w:szCs w:val="28"/>
          <w:lang w:val="en-GB"/>
        </w:rPr>
        <w:fldChar w:fldCharType="separate"/>
      </w:r>
      <w:r w:rsidR="00745629">
        <w:rPr>
          <w:noProof/>
          <w:sz w:val="28"/>
          <w:szCs w:val="28"/>
          <w:lang w:val="en-GB"/>
        </w:rPr>
        <w:t>6</w:t>
      </w:r>
      <w:r w:rsidR="00EA277B">
        <w:rPr>
          <w:sz w:val="28"/>
          <w:szCs w:val="28"/>
          <w:lang w:val="en-GB"/>
        </w:rPr>
        <w:fldChar w:fldCharType="end"/>
      </w:r>
    </w:p>
    <w:p w14:paraId="07BE1A05" w14:textId="3C53FA36" w:rsidR="002D00C8" w:rsidRDefault="002E4E43" w:rsidP="00F35254">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00765AA3" w:rsidRPr="00807D46">
        <w:rPr>
          <w:color w:val="683104"/>
          <w:sz w:val="28"/>
          <w:szCs w:val="28"/>
          <w:lang w:val="en-GB"/>
        </w:rPr>
        <w:t>L</w:t>
      </w:r>
      <w:r w:rsidR="00723241">
        <w:rPr>
          <w:color w:val="683104"/>
          <w:sz w:val="28"/>
          <w:szCs w:val="28"/>
          <w:lang w:val="en-GB"/>
        </w:rPr>
        <w:t>1</w:t>
      </w:r>
      <w:r w:rsidR="002D00C8">
        <w:rPr>
          <w:color w:val="683104"/>
          <w:sz w:val="28"/>
          <w:szCs w:val="28"/>
          <w:lang w:val="en-GB"/>
        </w:rPr>
        <w:t>3</w:t>
      </w:r>
      <w:r w:rsidR="00765AA3" w:rsidRPr="00807D46">
        <w:rPr>
          <w:color w:val="683104"/>
          <w:sz w:val="28"/>
          <w:szCs w:val="28"/>
          <w:lang w:val="en-GB"/>
        </w:rPr>
        <w:t>S04</w:t>
      </w:r>
      <w:r w:rsidR="0029732D" w:rsidRPr="00F775CA">
        <w:rPr>
          <w:sz w:val="28"/>
          <w:szCs w:val="28"/>
          <w:lang w:val="en-GB"/>
        </w:rPr>
        <w:tab/>
      </w:r>
      <w:r w:rsidR="002D00C8" w:rsidRPr="002D00C8">
        <w:rPr>
          <w:sz w:val="28"/>
          <w:szCs w:val="28"/>
          <w:lang w:val="en-GB"/>
        </w:rPr>
        <w:t>Spread trading (1)</w:t>
      </w:r>
      <w:r w:rsidR="00227C99">
        <w:rPr>
          <w:sz w:val="28"/>
          <w:szCs w:val="28"/>
          <w:lang w:val="en-GB"/>
        </w:rPr>
        <w:tab/>
      </w:r>
      <w:r w:rsidR="00227C99">
        <w:rPr>
          <w:sz w:val="28"/>
          <w:szCs w:val="28"/>
          <w:lang w:val="en-GB"/>
        </w:rPr>
        <w:tab/>
      </w:r>
      <w:r w:rsidR="00765AA3" w:rsidRPr="00F775CA">
        <w:rPr>
          <w:sz w:val="28"/>
          <w:szCs w:val="28"/>
          <w:lang w:val="en-GB"/>
        </w:rPr>
        <w:tab/>
      </w:r>
      <w:r w:rsidR="00765AA3" w:rsidRPr="00F775CA">
        <w:rPr>
          <w:sz w:val="28"/>
          <w:szCs w:val="28"/>
          <w:lang w:val="en-GB"/>
        </w:rPr>
        <w:tab/>
      </w:r>
      <w:r w:rsidR="00106CBA" w:rsidRPr="007E7D77">
        <w:rPr>
          <w:sz w:val="28"/>
          <w:szCs w:val="28"/>
          <w:lang w:val="en-GB"/>
        </w:rPr>
        <w:t xml:space="preserve"> </w:t>
      </w:r>
      <w:r w:rsidR="002D00C8">
        <w:rPr>
          <w:sz w:val="28"/>
          <w:szCs w:val="28"/>
          <w:lang w:val="en-GB"/>
        </w:rPr>
        <w:tab/>
      </w:r>
      <w:r w:rsidR="002D00C8">
        <w:rPr>
          <w:sz w:val="28"/>
          <w:szCs w:val="28"/>
          <w:lang w:val="en-GB"/>
        </w:rPr>
        <w:tab/>
      </w:r>
      <w:r w:rsidR="00106CBA" w:rsidRPr="007E7D77">
        <w:rPr>
          <w:sz w:val="28"/>
          <w:szCs w:val="28"/>
          <w:lang w:val="en-GB"/>
        </w:rPr>
        <w:t xml:space="preserve"> </w:t>
      </w:r>
      <w:r w:rsidR="002D00C8">
        <w:rPr>
          <w:sz w:val="28"/>
          <w:szCs w:val="28"/>
          <w:lang w:val="en-GB"/>
        </w:rPr>
        <w:t xml:space="preserve"> </w:t>
      </w:r>
      <w:r w:rsidR="002D00C8">
        <w:rPr>
          <w:noProof/>
          <w:sz w:val="28"/>
          <w:szCs w:val="28"/>
          <w:lang w:val="en-GB"/>
        </w:rPr>
        <w:fldChar w:fldCharType="begin"/>
      </w:r>
      <w:r w:rsidR="002D00C8">
        <w:rPr>
          <w:sz w:val="28"/>
          <w:szCs w:val="28"/>
          <w:lang w:val="en-GB"/>
        </w:rPr>
        <w:instrText xml:space="preserve"> PAGEREF L13S04 \h </w:instrText>
      </w:r>
      <w:r w:rsidR="002D00C8">
        <w:rPr>
          <w:noProof/>
          <w:sz w:val="28"/>
          <w:szCs w:val="28"/>
          <w:lang w:val="en-GB"/>
        </w:rPr>
      </w:r>
      <w:r w:rsidR="002D00C8">
        <w:rPr>
          <w:noProof/>
          <w:sz w:val="28"/>
          <w:szCs w:val="28"/>
          <w:lang w:val="en-GB"/>
        </w:rPr>
        <w:fldChar w:fldCharType="separate"/>
      </w:r>
      <w:r w:rsidR="00745629">
        <w:rPr>
          <w:noProof/>
          <w:sz w:val="28"/>
          <w:szCs w:val="28"/>
          <w:lang w:val="en-GB"/>
        </w:rPr>
        <w:t>9</w:t>
      </w:r>
      <w:r w:rsidR="002D00C8">
        <w:rPr>
          <w:noProof/>
          <w:sz w:val="28"/>
          <w:szCs w:val="28"/>
          <w:lang w:val="en-GB"/>
        </w:rPr>
        <w:fldChar w:fldCharType="end"/>
      </w:r>
    </w:p>
    <w:p w14:paraId="3E732B94" w14:textId="6D94789E" w:rsidR="006253B4" w:rsidRDefault="00765AA3" w:rsidP="00765AA3">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Pr="00807D46">
        <w:rPr>
          <w:color w:val="683104"/>
          <w:sz w:val="28"/>
          <w:szCs w:val="28"/>
          <w:lang w:val="en-GB"/>
        </w:rPr>
        <w:t>L</w:t>
      </w:r>
      <w:r w:rsidR="00083F4E">
        <w:rPr>
          <w:color w:val="683104"/>
          <w:sz w:val="28"/>
          <w:szCs w:val="28"/>
          <w:lang w:val="en-GB"/>
        </w:rPr>
        <w:t>1</w:t>
      </w:r>
      <w:r w:rsidR="006253B4">
        <w:rPr>
          <w:color w:val="683104"/>
          <w:sz w:val="28"/>
          <w:szCs w:val="28"/>
          <w:lang w:val="en-GB"/>
        </w:rPr>
        <w:t>3</w:t>
      </w:r>
      <w:r w:rsidRPr="00807D46">
        <w:rPr>
          <w:color w:val="683104"/>
          <w:sz w:val="28"/>
          <w:szCs w:val="28"/>
          <w:lang w:val="en-GB"/>
        </w:rPr>
        <w:t>S05</w:t>
      </w:r>
      <w:r w:rsidR="0029732D" w:rsidRPr="00F775CA">
        <w:rPr>
          <w:sz w:val="28"/>
          <w:szCs w:val="28"/>
          <w:lang w:val="en-GB"/>
        </w:rPr>
        <w:tab/>
      </w:r>
      <w:r w:rsidR="006253B4" w:rsidRPr="002D00C8">
        <w:rPr>
          <w:sz w:val="28"/>
          <w:szCs w:val="28"/>
          <w:lang w:val="en-GB"/>
        </w:rPr>
        <w:t>Spread trading (</w:t>
      </w:r>
      <w:r w:rsidR="006253B4">
        <w:rPr>
          <w:sz w:val="28"/>
          <w:szCs w:val="28"/>
          <w:lang w:val="en-GB"/>
        </w:rPr>
        <w:t>2</w:t>
      </w:r>
      <w:r w:rsidR="006253B4" w:rsidRPr="002D00C8">
        <w:rPr>
          <w:sz w:val="28"/>
          <w:szCs w:val="28"/>
          <w:lang w:val="en-GB"/>
        </w:rPr>
        <w:t>)</w:t>
      </w:r>
      <w:r w:rsidR="006253B4">
        <w:rPr>
          <w:sz w:val="28"/>
          <w:szCs w:val="28"/>
          <w:lang w:val="en-GB"/>
        </w:rPr>
        <w:tab/>
      </w:r>
      <w:r w:rsidR="006253B4">
        <w:rPr>
          <w:sz w:val="28"/>
          <w:szCs w:val="28"/>
          <w:lang w:val="en-GB"/>
        </w:rPr>
        <w:tab/>
      </w:r>
      <w:r w:rsidR="006253B4">
        <w:rPr>
          <w:sz w:val="28"/>
          <w:szCs w:val="28"/>
          <w:lang w:val="en-GB"/>
        </w:rPr>
        <w:tab/>
      </w:r>
      <w:r w:rsidR="00227C99">
        <w:rPr>
          <w:sz w:val="28"/>
          <w:szCs w:val="28"/>
          <w:lang w:val="en-GB"/>
        </w:rPr>
        <w:tab/>
      </w:r>
      <w:r w:rsidRPr="00F775CA">
        <w:rPr>
          <w:sz w:val="28"/>
          <w:szCs w:val="28"/>
          <w:lang w:val="en-GB"/>
        </w:rPr>
        <w:tab/>
      </w:r>
      <w:r w:rsidR="00E11F9D" w:rsidRPr="00F775CA">
        <w:rPr>
          <w:sz w:val="28"/>
          <w:szCs w:val="28"/>
          <w:lang w:val="en-GB"/>
        </w:rPr>
        <w:tab/>
      </w:r>
      <w:r w:rsidR="006253B4">
        <w:rPr>
          <w:noProof/>
          <w:sz w:val="28"/>
          <w:szCs w:val="28"/>
          <w:lang w:val="en-GB"/>
        </w:rPr>
        <w:fldChar w:fldCharType="begin"/>
      </w:r>
      <w:r w:rsidR="006253B4" w:rsidRPr="006253B4">
        <w:rPr>
          <w:noProof/>
          <w:sz w:val="28"/>
          <w:szCs w:val="28"/>
          <w:lang w:val="en-GB"/>
        </w:rPr>
        <w:instrText xml:space="preserve"> PAGEREF L13S05 \h </w:instrText>
      </w:r>
      <w:r w:rsidR="006253B4">
        <w:rPr>
          <w:noProof/>
          <w:sz w:val="28"/>
          <w:szCs w:val="28"/>
          <w:lang w:val="en-GB"/>
        </w:rPr>
      </w:r>
      <w:r w:rsidR="006253B4">
        <w:rPr>
          <w:noProof/>
          <w:sz w:val="28"/>
          <w:szCs w:val="28"/>
          <w:lang w:val="en-GB"/>
        </w:rPr>
        <w:fldChar w:fldCharType="separate"/>
      </w:r>
      <w:r w:rsidR="00745629">
        <w:rPr>
          <w:noProof/>
          <w:sz w:val="28"/>
          <w:szCs w:val="28"/>
          <w:lang w:val="en-GB"/>
        </w:rPr>
        <w:t>12</w:t>
      </w:r>
      <w:r w:rsidR="006253B4">
        <w:rPr>
          <w:noProof/>
          <w:sz w:val="28"/>
          <w:szCs w:val="28"/>
          <w:lang w:val="en-GB"/>
        </w:rPr>
        <w:fldChar w:fldCharType="end"/>
      </w:r>
    </w:p>
    <w:p w14:paraId="1D7F9739" w14:textId="1AB09CA1" w:rsidR="009C2697" w:rsidRDefault="00765AA3" w:rsidP="009F5B4E">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Pr="00807D46">
        <w:rPr>
          <w:color w:val="683104"/>
          <w:sz w:val="28"/>
          <w:szCs w:val="28"/>
          <w:lang w:val="en-GB"/>
        </w:rPr>
        <w:t>L</w:t>
      </w:r>
      <w:r w:rsidR="00F704F8">
        <w:rPr>
          <w:color w:val="683104"/>
          <w:sz w:val="28"/>
          <w:szCs w:val="28"/>
          <w:lang w:val="en-GB"/>
        </w:rPr>
        <w:t>1</w:t>
      </w:r>
      <w:r w:rsidR="001B6087">
        <w:rPr>
          <w:color w:val="683104"/>
          <w:sz w:val="28"/>
          <w:szCs w:val="28"/>
          <w:lang w:val="en-GB"/>
        </w:rPr>
        <w:t>3</w:t>
      </w:r>
      <w:r w:rsidRPr="00807D46">
        <w:rPr>
          <w:color w:val="683104"/>
          <w:sz w:val="28"/>
          <w:szCs w:val="28"/>
          <w:lang w:val="en-GB"/>
        </w:rPr>
        <w:t>S06</w:t>
      </w:r>
      <w:r w:rsidR="0029732D" w:rsidRPr="00F775CA">
        <w:rPr>
          <w:sz w:val="28"/>
          <w:szCs w:val="28"/>
          <w:lang w:val="en-GB"/>
        </w:rPr>
        <w:tab/>
      </w:r>
      <w:r w:rsidR="001B6087" w:rsidRPr="001B6087">
        <w:rPr>
          <w:sz w:val="28"/>
          <w:szCs w:val="28"/>
          <w:lang w:val="en-GB"/>
        </w:rPr>
        <w:t>Butterfly spread</w:t>
      </w:r>
      <w:r w:rsidR="001B6087" w:rsidRPr="001B6087">
        <w:rPr>
          <w:sz w:val="28"/>
          <w:szCs w:val="28"/>
          <w:lang w:val="en-GB"/>
        </w:rPr>
        <w:tab/>
      </w:r>
      <w:r w:rsidR="001B6087" w:rsidRPr="00F775CA">
        <w:rPr>
          <w:sz w:val="28"/>
          <w:szCs w:val="28"/>
          <w:lang w:val="en-GB"/>
        </w:rPr>
        <w:tab/>
      </w:r>
      <w:r w:rsidR="001B6087" w:rsidRPr="00F775CA">
        <w:rPr>
          <w:sz w:val="28"/>
          <w:szCs w:val="28"/>
          <w:lang w:val="en-GB"/>
        </w:rPr>
        <w:tab/>
      </w:r>
      <w:r w:rsidRPr="00F775CA">
        <w:rPr>
          <w:sz w:val="28"/>
          <w:szCs w:val="28"/>
          <w:lang w:val="en-GB"/>
        </w:rPr>
        <w:tab/>
      </w:r>
      <w:r w:rsidR="00B34C0A" w:rsidRPr="00F775CA">
        <w:rPr>
          <w:sz w:val="28"/>
          <w:szCs w:val="28"/>
          <w:lang w:val="en-GB"/>
        </w:rPr>
        <w:tab/>
      </w:r>
      <w:r w:rsidR="00B34C0A" w:rsidRPr="00F775CA">
        <w:rPr>
          <w:sz w:val="28"/>
          <w:szCs w:val="28"/>
          <w:lang w:val="en-GB"/>
        </w:rPr>
        <w:tab/>
      </w:r>
      <w:r w:rsidR="001B6087" w:rsidRPr="001B6087">
        <w:rPr>
          <w:noProof/>
          <w:sz w:val="28"/>
          <w:szCs w:val="28"/>
          <w:lang w:val="en-GB"/>
        </w:rPr>
        <w:fldChar w:fldCharType="begin"/>
      </w:r>
      <w:r w:rsidR="001B6087" w:rsidRPr="001B6087">
        <w:rPr>
          <w:sz w:val="28"/>
          <w:szCs w:val="28"/>
          <w:lang w:val="en-GB"/>
        </w:rPr>
        <w:instrText xml:space="preserve"> PAGEREF L13S06 \h </w:instrText>
      </w:r>
      <w:r w:rsidR="001B6087" w:rsidRPr="001B6087">
        <w:rPr>
          <w:noProof/>
          <w:sz w:val="28"/>
          <w:szCs w:val="28"/>
          <w:lang w:val="en-GB"/>
        </w:rPr>
      </w:r>
      <w:r w:rsidR="001B6087" w:rsidRPr="001B6087">
        <w:rPr>
          <w:noProof/>
          <w:sz w:val="28"/>
          <w:szCs w:val="28"/>
          <w:lang w:val="en-GB"/>
        </w:rPr>
        <w:fldChar w:fldCharType="separate"/>
      </w:r>
      <w:r w:rsidR="00745629">
        <w:rPr>
          <w:noProof/>
          <w:sz w:val="28"/>
          <w:szCs w:val="28"/>
          <w:lang w:val="en-GB"/>
        </w:rPr>
        <w:t>14</w:t>
      </w:r>
      <w:r w:rsidR="001B6087" w:rsidRPr="001B6087">
        <w:rPr>
          <w:noProof/>
          <w:sz w:val="28"/>
          <w:szCs w:val="28"/>
          <w:lang w:val="en-GB"/>
        </w:rPr>
        <w:fldChar w:fldCharType="end"/>
      </w:r>
    </w:p>
    <w:p w14:paraId="0F8A3F7F" w14:textId="54AAB7D2" w:rsidR="00CC26F0" w:rsidRDefault="009C2697" w:rsidP="009C2697">
      <w:pPr>
        <w:spacing w:after="0" w:line="240" w:lineRule="auto"/>
        <w:ind w:left="567"/>
        <w:rPr>
          <w:noProof/>
          <w:sz w:val="28"/>
          <w:szCs w:val="28"/>
          <w:lang w:val="en-GB"/>
        </w:rPr>
      </w:pPr>
      <w:r w:rsidRPr="00F775CA">
        <w:rPr>
          <w:sz w:val="28"/>
          <w:szCs w:val="28"/>
          <w:lang w:val="en-GB"/>
        </w:rPr>
        <w:tab/>
      </w:r>
      <w:r w:rsidRPr="00F775CA">
        <w:rPr>
          <w:sz w:val="28"/>
          <w:szCs w:val="28"/>
          <w:lang w:val="en-GB"/>
        </w:rPr>
        <w:tab/>
      </w:r>
      <w:r w:rsidR="00CC26F0" w:rsidRPr="00807D46">
        <w:rPr>
          <w:color w:val="683104"/>
          <w:sz w:val="28"/>
          <w:szCs w:val="28"/>
          <w:lang w:val="en-GB"/>
        </w:rPr>
        <w:t>L</w:t>
      </w:r>
      <w:r w:rsidR="00CC26F0">
        <w:rPr>
          <w:color w:val="683104"/>
          <w:sz w:val="28"/>
          <w:szCs w:val="28"/>
          <w:lang w:val="en-GB"/>
        </w:rPr>
        <w:t>1</w:t>
      </w:r>
      <w:r w:rsidR="000B5923">
        <w:rPr>
          <w:color w:val="683104"/>
          <w:sz w:val="28"/>
          <w:szCs w:val="28"/>
          <w:lang w:val="en-GB"/>
        </w:rPr>
        <w:t>3</w:t>
      </w:r>
      <w:r w:rsidR="00CC26F0" w:rsidRPr="00807D46">
        <w:rPr>
          <w:color w:val="683104"/>
          <w:sz w:val="28"/>
          <w:szCs w:val="28"/>
          <w:lang w:val="en-GB"/>
        </w:rPr>
        <w:t>S</w:t>
      </w:r>
      <w:r w:rsidR="000B5923">
        <w:rPr>
          <w:color w:val="683104"/>
          <w:sz w:val="28"/>
          <w:szCs w:val="28"/>
          <w:lang w:val="en-GB"/>
        </w:rPr>
        <w:t>07</w:t>
      </w:r>
      <w:r w:rsidR="00CC26F0" w:rsidRPr="00F775CA">
        <w:rPr>
          <w:sz w:val="28"/>
          <w:szCs w:val="28"/>
          <w:lang w:val="en-GB"/>
        </w:rPr>
        <w:tab/>
      </w:r>
      <w:r w:rsidR="00CC26F0" w:rsidRPr="00CC26F0">
        <w:rPr>
          <w:sz w:val="28"/>
          <w:szCs w:val="28"/>
          <w:lang w:val="en-GB"/>
        </w:rPr>
        <w:t>See you in the next lecture</w:t>
      </w:r>
      <w:r w:rsidR="00CC26F0" w:rsidRPr="00F775CA">
        <w:rPr>
          <w:sz w:val="28"/>
          <w:szCs w:val="28"/>
          <w:lang w:val="en-GB"/>
        </w:rPr>
        <w:tab/>
      </w:r>
      <w:r w:rsidR="00CC26F0" w:rsidRPr="00F775CA">
        <w:rPr>
          <w:sz w:val="28"/>
          <w:szCs w:val="28"/>
          <w:lang w:val="en-GB"/>
        </w:rPr>
        <w:tab/>
      </w:r>
      <w:r w:rsidR="00CC26F0" w:rsidRPr="00F775CA">
        <w:rPr>
          <w:sz w:val="28"/>
          <w:szCs w:val="28"/>
          <w:lang w:val="en-GB"/>
        </w:rPr>
        <w:tab/>
      </w:r>
      <w:r w:rsidR="00CC26F0" w:rsidRPr="00F775CA">
        <w:rPr>
          <w:sz w:val="28"/>
          <w:szCs w:val="28"/>
          <w:lang w:val="en-GB"/>
        </w:rPr>
        <w:tab/>
      </w:r>
      <w:r w:rsidR="000B5923" w:rsidRPr="000B5923">
        <w:rPr>
          <w:noProof/>
          <w:color w:val="000000" w:themeColor="text1"/>
          <w:sz w:val="28"/>
          <w:szCs w:val="28"/>
          <w:lang w:val="en-GB"/>
        </w:rPr>
        <w:fldChar w:fldCharType="begin"/>
      </w:r>
      <w:r w:rsidR="000B5923" w:rsidRPr="000B5923">
        <w:rPr>
          <w:color w:val="000000" w:themeColor="text1"/>
          <w:sz w:val="28"/>
          <w:szCs w:val="28"/>
          <w:lang w:val="en-GB"/>
        </w:rPr>
        <w:instrText xml:space="preserve"> PAGEREF L13S07 \h </w:instrText>
      </w:r>
      <w:r w:rsidR="000B5923" w:rsidRPr="000B5923">
        <w:rPr>
          <w:noProof/>
          <w:color w:val="000000" w:themeColor="text1"/>
          <w:sz w:val="28"/>
          <w:szCs w:val="28"/>
          <w:lang w:val="en-GB"/>
        </w:rPr>
      </w:r>
      <w:r w:rsidR="000B5923" w:rsidRPr="000B5923">
        <w:rPr>
          <w:noProof/>
          <w:color w:val="000000" w:themeColor="text1"/>
          <w:sz w:val="28"/>
          <w:szCs w:val="28"/>
          <w:lang w:val="en-GB"/>
        </w:rPr>
        <w:fldChar w:fldCharType="separate"/>
      </w:r>
      <w:r w:rsidR="00745629">
        <w:rPr>
          <w:noProof/>
          <w:color w:val="000000" w:themeColor="text1"/>
          <w:sz w:val="28"/>
          <w:szCs w:val="28"/>
          <w:lang w:val="en-GB"/>
        </w:rPr>
        <w:t>16</w:t>
      </w:r>
      <w:r w:rsidR="000B5923" w:rsidRPr="000B5923">
        <w:rPr>
          <w:noProof/>
          <w:color w:val="000000" w:themeColor="text1"/>
          <w:sz w:val="28"/>
          <w:szCs w:val="28"/>
          <w:lang w:val="en-GB"/>
        </w:rPr>
        <w:fldChar w:fldCharType="end"/>
      </w:r>
    </w:p>
    <w:p w14:paraId="60533115" w14:textId="4045FABC" w:rsidR="006C59E8" w:rsidRDefault="006C59E8" w:rsidP="006C59E8">
      <w:pPr>
        <w:spacing w:after="0" w:line="240" w:lineRule="auto"/>
        <w:ind w:left="1275" w:firstLine="141"/>
        <w:rPr>
          <w:noProof/>
          <w:sz w:val="28"/>
          <w:szCs w:val="28"/>
          <w:lang w:val="en-GB"/>
        </w:rPr>
      </w:pPr>
    </w:p>
    <w:p w14:paraId="241D3515" w14:textId="63A14B26" w:rsidR="00CC26F0" w:rsidRDefault="00F22473" w:rsidP="00CC26F0">
      <w:pPr>
        <w:spacing w:after="0" w:line="240" w:lineRule="auto"/>
        <w:ind w:left="1275" w:firstLine="141"/>
        <w:rPr>
          <w:noProof/>
          <w:sz w:val="28"/>
          <w:szCs w:val="28"/>
          <w:lang w:val="en-GB"/>
        </w:rPr>
      </w:pPr>
      <w:r>
        <w:rPr>
          <w:b/>
          <w:color w:val="C00000"/>
          <w:sz w:val="32"/>
          <w:szCs w:val="32"/>
          <w:lang w:val="en-GB"/>
        </w:rPr>
        <w:br w:type="page"/>
      </w:r>
    </w:p>
    <w:p w14:paraId="378ADE7A" w14:textId="77777777" w:rsidR="00765AA3" w:rsidRDefault="00765AA3" w:rsidP="00765AA3">
      <w:pPr>
        <w:rPr>
          <w:b/>
          <w:color w:val="C00000"/>
          <w:sz w:val="32"/>
          <w:szCs w:val="32"/>
          <w:lang w:val="en-GB"/>
        </w:rPr>
        <w:sectPr w:rsidR="00765AA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585BFC4" w14:textId="2B4F771A" w:rsidR="00BF2641" w:rsidRPr="00BF2641" w:rsidRDefault="00BF2641" w:rsidP="00F704F8">
      <w:pPr>
        <w:spacing w:after="0" w:line="240" w:lineRule="auto"/>
        <w:ind w:left="284"/>
        <w:rPr>
          <w:color w:val="683104"/>
          <w:sz w:val="28"/>
          <w:szCs w:val="28"/>
          <w:lang w:val="en-GB"/>
        </w:rPr>
      </w:pPr>
      <w:bookmarkStart w:id="0" w:name="L13S01"/>
      <w:bookmarkEnd w:id="0"/>
      <w:r w:rsidRPr="00BF2641">
        <w:rPr>
          <w:color w:val="683104"/>
          <w:sz w:val="28"/>
          <w:szCs w:val="28"/>
          <w:lang w:val="en-GB"/>
        </w:rPr>
        <w:lastRenderedPageBreak/>
        <w:t>L</w:t>
      </w:r>
      <w:r w:rsidR="00EE6C24">
        <w:rPr>
          <w:color w:val="683104"/>
          <w:sz w:val="28"/>
          <w:szCs w:val="28"/>
          <w:lang w:val="en-GB"/>
        </w:rPr>
        <w:t>1</w:t>
      </w:r>
      <w:r w:rsidR="001201A3">
        <w:rPr>
          <w:color w:val="683104"/>
          <w:sz w:val="28"/>
          <w:szCs w:val="28"/>
          <w:lang w:val="en-GB"/>
        </w:rPr>
        <w:t>3</w:t>
      </w:r>
      <w:r w:rsidRPr="00BF2641">
        <w:rPr>
          <w:color w:val="683104"/>
          <w:sz w:val="28"/>
          <w:szCs w:val="28"/>
          <w:lang w:val="en-GB"/>
        </w:rPr>
        <w:t>S01</w:t>
      </w:r>
    </w:p>
    <w:p w14:paraId="571AAD0D" w14:textId="0C8CB659" w:rsidR="00BF2641" w:rsidRDefault="00784C2C">
      <w:pPr>
        <w:jc w:val="center"/>
      </w:pPr>
      <w:r w:rsidRPr="00784C2C">
        <w:rPr>
          <w:noProof/>
          <w:lang w:eastAsia="cs-CZ"/>
        </w:rPr>
        <w:drawing>
          <wp:inline distT="0" distB="0" distL="0" distR="0" wp14:anchorId="5FAEA39D" wp14:editId="0D3C2830">
            <wp:extent cx="2746800" cy="20592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356DA650"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FE1BE74" w14:textId="77777777" w:rsidTr="009B7668">
        <w:trPr>
          <w:jc w:val="center"/>
        </w:trPr>
        <w:tc>
          <w:tcPr>
            <w:tcW w:w="4819" w:type="dxa"/>
            <w:shd w:val="clear" w:color="auto" w:fill="auto"/>
            <w:tcMar>
              <w:top w:w="0" w:type="dxa"/>
              <w:left w:w="108" w:type="dxa"/>
              <w:bottom w:w="0" w:type="dxa"/>
              <w:right w:w="108" w:type="dxa"/>
            </w:tcMar>
          </w:tcPr>
          <w:p w14:paraId="39DCBBD7" w14:textId="61392E25" w:rsidR="00110434" w:rsidRPr="00110434" w:rsidRDefault="00110434" w:rsidP="0079557B">
            <w:pPr>
              <w:widowControl w:val="0"/>
              <w:numPr>
                <w:ilvl w:val="0"/>
                <w:numId w:val="1"/>
              </w:numPr>
              <w:suppressAutoHyphens/>
              <w:autoSpaceDN w:val="0"/>
              <w:spacing w:after="0" w:line="240" w:lineRule="auto"/>
              <w:ind w:left="284" w:hanging="284"/>
              <w:textAlignment w:val="baseline"/>
              <w:rPr>
                <w:lang w:val="en-GB"/>
              </w:rPr>
            </w:pPr>
            <w:r w:rsidRPr="00110434">
              <w:rPr>
                <w:lang w:val="en-GB"/>
              </w:rPr>
              <w:t xml:space="preserve">Welcome to the thirteenth lesson of the </w:t>
            </w:r>
            <w:r>
              <w:rPr>
                <w:lang w:val="en-GB"/>
              </w:rPr>
              <w:t xml:space="preserve">course </w:t>
            </w:r>
            <w:r w:rsidRPr="00110434">
              <w:rPr>
                <w:lang w:val="en-GB"/>
              </w:rPr>
              <w:t xml:space="preserve">Financial </w:t>
            </w:r>
            <w:r>
              <w:rPr>
                <w:lang w:val="en-GB"/>
              </w:rPr>
              <w:t>m</w:t>
            </w:r>
            <w:r w:rsidRPr="00110434">
              <w:rPr>
                <w:lang w:val="en-GB"/>
              </w:rPr>
              <w:t xml:space="preserve">arkets </w:t>
            </w:r>
            <w:r>
              <w:rPr>
                <w:lang w:val="en-GB"/>
              </w:rPr>
              <w:t xml:space="preserve">instruments. </w:t>
            </w:r>
            <w:r w:rsidR="00147089">
              <w:rPr>
                <w:lang w:val="en-GB"/>
              </w:rPr>
              <w:t>T</w:t>
            </w:r>
            <w:r w:rsidR="00147089" w:rsidRPr="00110434">
              <w:rPr>
                <w:lang w:val="en-GB"/>
              </w:rPr>
              <w:t xml:space="preserve">he </w:t>
            </w:r>
            <w:r w:rsidRPr="00110434">
              <w:rPr>
                <w:lang w:val="en-GB"/>
              </w:rPr>
              <w:t xml:space="preserve">proof </w:t>
            </w:r>
            <w:r w:rsidR="00147089">
              <w:rPr>
                <w:lang w:val="en-GB"/>
              </w:rPr>
              <w:t>is in</w:t>
            </w:r>
            <w:r w:rsidR="00147089" w:rsidRPr="00110434">
              <w:rPr>
                <w:lang w:val="en-GB"/>
              </w:rPr>
              <w:t xml:space="preserve"> </w:t>
            </w:r>
            <w:r w:rsidRPr="00110434">
              <w:rPr>
                <w:lang w:val="en-GB"/>
              </w:rPr>
              <w:t>the pudding</w:t>
            </w:r>
            <w:r w:rsidR="00147089">
              <w:rPr>
                <w:lang w:val="en-GB"/>
              </w:rPr>
              <w:t>, a</w:t>
            </w:r>
            <w:r w:rsidR="00650149">
              <w:rPr>
                <w:lang w:val="en-GB"/>
              </w:rPr>
              <w:t>s the</w:t>
            </w:r>
            <w:r w:rsidR="00147089">
              <w:rPr>
                <w:lang w:val="en-GB"/>
              </w:rPr>
              <w:t xml:space="preserve"> English adage</w:t>
            </w:r>
            <w:r w:rsidR="00650149">
              <w:rPr>
                <w:lang w:val="en-GB"/>
              </w:rPr>
              <w:t xml:space="preserve"> goes</w:t>
            </w:r>
            <w:r w:rsidR="0079557B">
              <w:rPr>
                <w:lang w:val="en-GB"/>
              </w:rPr>
              <w:t>. T</w:t>
            </w:r>
            <w:r w:rsidR="0079557B" w:rsidRPr="0079557B">
              <w:rPr>
                <w:lang w:val="en-GB"/>
              </w:rPr>
              <w:t>h</w:t>
            </w:r>
            <w:r w:rsidR="00147089">
              <w:rPr>
                <w:lang w:val="en-GB"/>
              </w:rPr>
              <w:t xml:space="preserve">is </w:t>
            </w:r>
            <w:r w:rsidR="00B27C67">
              <w:rPr>
                <w:lang w:val="en-GB"/>
              </w:rPr>
              <w:t xml:space="preserve">also </w:t>
            </w:r>
            <w:r w:rsidR="00147089">
              <w:rPr>
                <w:lang w:val="en-GB"/>
              </w:rPr>
              <w:t>holds</w:t>
            </w:r>
            <w:r w:rsidR="0079557B" w:rsidRPr="0079557B">
              <w:rPr>
                <w:lang w:val="en-GB"/>
              </w:rPr>
              <w:t xml:space="preserve"> true </w:t>
            </w:r>
            <w:r w:rsidR="00147089">
              <w:rPr>
                <w:lang w:val="en-GB"/>
              </w:rPr>
              <w:t xml:space="preserve">for </w:t>
            </w:r>
            <w:r w:rsidR="0079557B" w:rsidRPr="0079557B">
              <w:rPr>
                <w:lang w:val="en-GB"/>
              </w:rPr>
              <w:t>futures contracts</w:t>
            </w:r>
            <w:r w:rsidR="00B27C67">
              <w:rPr>
                <w:lang w:val="en-GB"/>
              </w:rPr>
              <w:t xml:space="preserve"> whose </w:t>
            </w:r>
            <w:r w:rsidR="0079557B" w:rsidRPr="0079557B">
              <w:rPr>
                <w:lang w:val="en-GB"/>
              </w:rPr>
              <w:t xml:space="preserve">usefulness is best seen in practical examples of </w:t>
            </w:r>
            <w:r w:rsidR="00147089">
              <w:rPr>
                <w:lang w:val="en-GB"/>
              </w:rPr>
              <w:t>how they work</w:t>
            </w:r>
            <w:r w:rsidR="0079557B" w:rsidRPr="0079557B">
              <w:rPr>
                <w:lang w:val="en-GB"/>
              </w:rPr>
              <w:t>.</w:t>
            </w:r>
            <w:r w:rsidR="0079557B">
              <w:rPr>
                <w:lang w:val="en-GB"/>
              </w:rPr>
              <w:t xml:space="preserve"> </w:t>
            </w:r>
            <w:r w:rsidRPr="00110434">
              <w:rPr>
                <w:lang w:val="en-GB"/>
              </w:rPr>
              <w:t xml:space="preserve">In this lecture we will </w:t>
            </w:r>
            <w:r w:rsidR="00147089">
              <w:rPr>
                <w:lang w:val="en-GB"/>
              </w:rPr>
              <w:t>learn</w:t>
            </w:r>
            <w:r w:rsidR="00147089" w:rsidRPr="00110434">
              <w:rPr>
                <w:lang w:val="en-GB"/>
              </w:rPr>
              <w:t xml:space="preserve"> </w:t>
            </w:r>
            <w:r w:rsidRPr="00110434">
              <w:rPr>
                <w:lang w:val="en-GB"/>
              </w:rPr>
              <w:t xml:space="preserve">how </w:t>
            </w:r>
            <w:r w:rsidR="0079557B">
              <w:rPr>
                <w:lang w:val="en-GB"/>
              </w:rPr>
              <w:t xml:space="preserve">convenient </w:t>
            </w:r>
            <w:r w:rsidRPr="00110434">
              <w:rPr>
                <w:lang w:val="en-GB"/>
              </w:rPr>
              <w:t xml:space="preserve">these contracts are for speculative </w:t>
            </w:r>
            <w:r w:rsidR="0079557B">
              <w:rPr>
                <w:lang w:val="en-GB"/>
              </w:rPr>
              <w:t xml:space="preserve">purposes. </w:t>
            </w:r>
            <w:r w:rsidR="00431AF0">
              <w:rPr>
                <w:lang w:val="en-GB"/>
              </w:rPr>
              <w:t>I</w:t>
            </w:r>
            <w:r w:rsidRPr="00110434">
              <w:rPr>
                <w:lang w:val="en-GB"/>
              </w:rPr>
              <w:t>n advance</w:t>
            </w:r>
            <w:r w:rsidR="00650149">
              <w:rPr>
                <w:lang w:val="en-GB"/>
              </w:rPr>
              <w:t>,</w:t>
            </w:r>
            <w:r w:rsidRPr="00110434">
              <w:rPr>
                <w:lang w:val="en-GB"/>
              </w:rPr>
              <w:t xml:space="preserve"> we can reveal that they </w:t>
            </w:r>
            <w:r w:rsidR="00147089">
              <w:rPr>
                <w:lang w:val="en-GB"/>
              </w:rPr>
              <w:t xml:space="preserve">serve </w:t>
            </w:r>
            <w:r w:rsidR="00B27C67">
              <w:rPr>
                <w:lang w:val="en-GB"/>
              </w:rPr>
              <w:t xml:space="preserve">speculators </w:t>
            </w:r>
            <w:r w:rsidR="00650149">
              <w:rPr>
                <w:lang w:val="en-GB"/>
              </w:rPr>
              <w:t>extremely well</w:t>
            </w:r>
            <w:r w:rsidR="0079557B">
              <w:rPr>
                <w:lang w:val="en-GB"/>
              </w:rPr>
              <w:t>,</w:t>
            </w:r>
            <w:r w:rsidR="0079557B" w:rsidRPr="00110434">
              <w:rPr>
                <w:lang w:val="en-GB"/>
              </w:rPr>
              <w:t xml:space="preserve"> as </w:t>
            </w:r>
            <w:r w:rsidR="00650149">
              <w:rPr>
                <w:lang w:val="en-GB"/>
              </w:rPr>
              <w:t xml:space="preserve">do </w:t>
            </w:r>
            <w:r w:rsidR="0079557B" w:rsidRPr="00110434">
              <w:rPr>
                <w:lang w:val="en-GB"/>
              </w:rPr>
              <w:t>man</w:t>
            </w:r>
            <w:r w:rsidR="0079557B">
              <w:rPr>
                <w:lang w:val="en-GB"/>
              </w:rPr>
              <w:t>y other derivative instruments.</w:t>
            </w:r>
          </w:p>
          <w:p w14:paraId="641F018B" w14:textId="77777777" w:rsidR="00110434" w:rsidRPr="00110434" w:rsidRDefault="00110434" w:rsidP="0079557B">
            <w:pPr>
              <w:widowControl w:val="0"/>
              <w:suppressAutoHyphens/>
              <w:autoSpaceDN w:val="0"/>
              <w:spacing w:after="0" w:line="240" w:lineRule="auto"/>
              <w:ind w:left="284"/>
              <w:textAlignment w:val="baseline"/>
              <w:rPr>
                <w:lang w:val="en-GB"/>
              </w:rPr>
            </w:pPr>
            <w:r w:rsidRPr="00110434">
              <w:rPr>
                <w:lang w:val="en-GB"/>
              </w:rPr>
              <w:t>. . . . .</w:t>
            </w:r>
          </w:p>
          <w:p w14:paraId="097F9914" w14:textId="1D2FC82A" w:rsidR="0013452E" w:rsidRDefault="00110434" w:rsidP="00E95FDB">
            <w:pPr>
              <w:widowControl w:val="0"/>
              <w:suppressAutoHyphens/>
              <w:autoSpaceDN w:val="0"/>
              <w:spacing w:after="0" w:line="240" w:lineRule="auto"/>
              <w:ind w:left="284"/>
              <w:textAlignment w:val="baseline"/>
              <w:rPr>
                <w:lang w:val="en-GB"/>
              </w:rPr>
            </w:pPr>
            <w:r w:rsidRPr="00110434">
              <w:rPr>
                <w:lang w:val="en-GB"/>
              </w:rPr>
              <w:t>The speculator</w:t>
            </w:r>
            <w:r w:rsidR="00147089">
              <w:rPr>
                <w:lang w:val="en-GB"/>
              </w:rPr>
              <w:t>’</w:t>
            </w:r>
            <w:r w:rsidRPr="00110434">
              <w:rPr>
                <w:lang w:val="en-GB"/>
              </w:rPr>
              <w:t xml:space="preserve">s goal is to achieve abnormal </w:t>
            </w:r>
            <w:r w:rsidR="00EF1848">
              <w:rPr>
                <w:lang w:val="en-GB"/>
              </w:rPr>
              <w:t>returns</w:t>
            </w:r>
            <w:r w:rsidR="00147089">
              <w:rPr>
                <w:lang w:val="en-GB"/>
              </w:rPr>
              <w:t>.</w:t>
            </w:r>
            <w:r w:rsidR="0046626A">
              <w:t xml:space="preserve"> </w:t>
            </w:r>
            <w:r w:rsidR="00650149">
              <w:rPr>
                <w:lang w:val="en-GB"/>
              </w:rPr>
              <w:t>F</w:t>
            </w:r>
            <w:r w:rsidR="0046626A" w:rsidRPr="0046626A">
              <w:rPr>
                <w:lang w:val="en-GB"/>
              </w:rPr>
              <w:t xml:space="preserve">inancial leverage, which futures </w:t>
            </w:r>
            <w:r w:rsidR="0029336F">
              <w:rPr>
                <w:lang w:val="en-GB"/>
              </w:rPr>
              <w:t xml:space="preserve">contracts possess </w:t>
            </w:r>
            <w:r w:rsidR="0046626A" w:rsidRPr="0046626A">
              <w:rPr>
                <w:lang w:val="en-GB"/>
              </w:rPr>
              <w:t xml:space="preserve">in sufficient </w:t>
            </w:r>
            <w:r w:rsidR="00147089">
              <w:rPr>
                <w:lang w:val="en-GB"/>
              </w:rPr>
              <w:t>amount</w:t>
            </w:r>
            <w:r w:rsidR="0046626A" w:rsidRPr="0046626A">
              <w:rPr>
                <w:lang w:val="en-GB"/>
              </w:rPr>
              <w:t>, is</w:t>
            </w:r>
            <w:r w:rsidR="0029336F">
              <w:rPr>
                <w:lang w:val="en-GB"/>
              </w:rPr>
              <w:t xml:space="preserve"> </w:t>
            </w:r>
            <w:r w:rsidR="00650149">
              <w:rPr>
                <w:lang w:val="en-GB"/>
              </w:rPr>
              <w:t xml:space="preserve">ideal </w:t>
            </w:r>
            <w:r w:rsidR="0046626A" w:rsidRPr="0046626A">
              <w:rPr>
                <w:lang w:val="en-GB"/>
              </w:rPr>
              <w:t>for this.</w:t>
            </w:r>
            <w:r w:rsidR="0046626A">
              <w:rPr>
                <w:lang w:val="en-GB"/>
              </w:rPr>
              <w:t xml:space="preserve"> </w:t>
            </w:r>
            <w:r w:rsidRPr="00110434">
              <w:rPr>
                <w:lang w:val="en-GB"/>
              </w:rPr>
              <w:t>From time to time, however, this lever</w:t>
            </w:r>
            <w:r w:rsidR="00147089">
              <w:rPr>
                <w:lang w:val="en-GB"/>
              </w:rPr>
              <w:t>age</w:t>
            </w:r>
            <w:r w:rsidRPr="00110434">
              <w:rPr>
                <w:lang w:val="en-GB"/>
              </w:rPr>
              <w:t xml:space="preserve"> </w:t>
            </w:r>
            <w:r w:rsidR="00147089">
              <w:rPr>
                <w:lang w:val="en-GB"/>
              </w:rPr>
              <w:t>has</w:t>
            </w:r>
            <w:r w:rsidRPr="00110434">
              <w:rPr>
                <w:lang w:val="en-GB"/>
              </w:rPr>
              <w:t xml:space="preserve"> the opposite </w:t>
            </w:r>
            <w:r w:rsidR="002B7CE2">
              <w:rPr>
                <w:lang w:val="en-GB"/>
              </w:rPr>
              <w:t>effect</w:t>
            </w:r>
            <w:r w:rsidRPr="00110434">
              <w:rPr>
                <w:lang w:val="en-GB"/>
              </w:rPr>
              <w:t xml:space="preserve">, </w:t>
            </w:r>
            <w:r w:rsidR="00147089">
              <w:rPr>
                <w:lang w:val="en-GB"/>
              </w:rPr>
              <w:t>and</w:t>
            </w:r>
            <w:r w:rsidRPr="00110434">
              <w:rPr>
                <w:lang w:val="en-GB"/>
              </w:rPr>
              <w:t xml:space="preserve"> an abnormal loss</w:t>
            </w:r>
            <w:r w:rsidR="0029336F">
              <w:rPr>
                <w:lang w:val="en-GB"/>
              </w:rPr>
              <w:t xml:space="preserve"> takes place </w:t>
            </w:r>
            <w:r w:rsidRPr="00110434">
              <w:rPr>
                <w:lang w:val="en-GB"/>
              </w:rPr>
              <w:t xml:space="preserve">instead of </w:t>
            </w:r>
            <w:r w:rsidR="0013452E">
              <w:rPr>
                <w:lang w:val="en-GB"/>
              </w:rPr>
              <w:t xml:space="preserve">an </w:t>
            </w:r>
            <w:r w:rsidRPr="00110434">
              <w:rPr>
                <w:lang w:val="en-GB"/>
              </w:rPr>
              <w:t xml:space="preserve">abnormal </w:t>
            </w:r>
            <w:r w:rsidR="0013452E">
              <w:rPr>
                <w:lang w:val="en-GB"/>
              </w:rPr>
              <w:t>return.</w:t>
            </w:r>
            <w:r w:rsidR="007322AE">
              <w:rPr>
                <w:lang w:val="en-GB"/>
              </w:rPr>
              <w:t xml:space="preserve"> </w:t>
            </w:r>
            <w:r w:rsidR="00431AF0">
              <w:rPr>
                <w:lang w:val="en-GB"/>
              </w:rPr>
              <w:t xml:space="preserve">Willingness to take this risk </w:t>
            </w:r>
            <w:r w:rsidR="00147089">
              <w:rPr>
                <w:lang w:val="en-GB"/>
              </w:rPr>
              <w:t>is part of</w:t>
            </w:r>
            <w:r w:rsidR="00431AF0">
              <w:rPr>
                <w:lang w:val="en-GB"/>
              </w:rPr>
              <w:t xml:space="preserve"> the genetic makeup of </w:t>
            </w:r>
            <w:r w:rsidR="00147089">
              <w:rPr>
                <w:lang w:val="en-GB"/>
              </w:rPr>
              <w:t xml:space="preserve">every </w:t>
            </w:r>
            <w:r w:rsidR="00431AF0">
              <w:rPr>
                <w:lang w:val="en-GB"/>
              </w:rPr>
              <w:t>speculator.</w:t>
            </w:r>
          </w:p>
          <w:p w14:paraId="3F38F319" w14:textId="77777777" w:rsidR="0013452E" w:rsidRDefault="0013452E" w:rsidP="00E95FDB">
            <w:pPr>
              <w:widowControl w:val="0"/>
              <w:suppressAutoHyphens/>
              <w:autoSpaceDN w:val="0"/>
              <w:spacing w:after="0" w:line="240" w:lineRule="auto"/>
              <w:ind w:left="284"/>
              <w:textAlignment w:val="baseline"/>
              <w:rPr>
                <w:lang w:val="en-GB"/>
              </w:rPr>
            </w:pPr>
            <w:r>
              <w:rPr>
                <w:lang w:val="en-GB"/>
              </w:rPr>
              <w:t>. . . . .</w:t>
            </w:r>
          </w:p>
          <w:p w14:paraId="45529862" w14:textId="77777777" w:rsidR="009B7668" w:rsidRDefault="009B7668" w:rsidP="009B7668">
            <w:pPr>
              <w:widowControl w:val="0"/>
              <w:suppressAutoHyphens/>
              <w:spacing w:after="0" w:line="240" w:lineRule="auto"/>
              <w:ind w:left="284"/>
              <w:rPr>
                <w:lang w:val="en-GB"/>
              </w:rPr>
            </w:pPr>
            <w:r>
              <w:rPr>
                <w:lang w:val="en-GB"/>
              </w:rPr>
              <w:t>If you want to enjoy an animated presentation, a little bit of patience is needed. Don’t rush too quickly through the clicking of the Sound and Video buttons and respect the recommended order. When the buttons turn dark red, the animation is finished.</w:t>
            </w:r>
          </w:p>
          <w:p w14:paraId="0CACB4DB" w14:textId="77777777" w:rsidR="009B7668" w:rsidRDefault="009B7668" w:rsidP="009B7668">
            <w:pPr>
              <w:widowControl w:val="0"/>
              <w:suppressAutoHyphens/>
              <w:spacing w:after="0" w:line="240" w:lineRule="auto"/>
              <w:ind w:left="284"/>
              <w:rPr>
                <w:lang w:val="en-GB"/>
              </w:rPr>
            </w:pPr>
            <w:r>
              <w:rPr>
                <w:lang w:val="en-GB"/>
              </w:rPr>
              <w:t>. . . . .</w:t>
            </w:r>
          </w:p>
          <w:p w14:paraId="58A2F373" w14:textId="13424AC8" w:rsidR="0046626A" w:rsidRPr="00555517" w:rsidRDefault="009B7668" w:rsidP="00431AF0">
            <w:pPr>
              <w:widowControl w:val="0"/>
              <w:suppressAutoHyphens/>
              <w:autoSpaceDN w:val="0"/>
              <w:spacing w:after="0" w:line="240" w:lineRule="auto"/>
              <w:ind w:left="284"/>
              <w:textAlignment w:val="baseline"/>
              <w:rPr>
                <w:lang w:val="en-GB"/>
              </w:rPr>
            </w:pPr>
            <w:r>
              <w:rPr>
                <w:lang w:val="en-GB"/>
              </w:rPr>
              <w:t xml:space="preserve">If you are not interested in soundtracks and other vivifying tricks, you can download a still version of the same slideshow. Should you come across a </w:t>
            </w:r>
            <w:r w:rsidRPr="00702D8F">
              <w:rPr>
                <w:lang w:val="en-GB"/>
              </w:rPr>
              <w:t>faulty argument</w:t>
            </w:r>
            <w:r>
              <w:rPr>
                <w:lang w:val="en-GB"/>
              </w:rPr>
              <w:t xml:space="preserve"> or a malfunction in the animation sequence, kindly share your findings with the author of this presentation.</w:t>
            </w:r>
          </w:p>
        </w:tc>
        <w:tc>
          <w:tcPr>
            <w:tcW w:w="4819" w:type="dxa"/>
            <w:shd w:val="clear" w:color="auto" w:fill="auto"/>
            <w:tcMar>
              <w:top w:w="0" w:type="dxa"/>
              <w:left w:w="108" w:type="dxa"/>
              <w:bottom w:w="0" w:type="dxa"/>
              <w:right w:w="108" w:type="dxa"/>
            </w:tcMar>
          </w:tcPr>
          <w:p w14:paraId="03B386E2" w14:textId="33F4144A" w:rsidR="00A161FA" w:rsidRDefault="005143D0" w:rsidP="004A1407">
            <w:pPr>
              <w:widowControl w:val="0"/>
              <w:numPr>
                <w:ilvl w:val="0"/>
                <w:numId w:val="11"/>
              </w:numPr>
              <w:suppressAutoHyphens/>
              <w:autoSpaceDN w:val="0"/>
              <w:spacing w:after="0" w:line="240" w:lineRule="auto"/>
              <w:ind w:left="284" w:hanging="284"/>
              <w:textAlignment w:val="baseline"/>
            </w:pPr>
            <w:r>
              <w:t>Vítejte v</w:t>
            </w:r>
            <w:r w:rsidR="001201A3">
              <w:t xml:space="preserve"> třinácté </w:t>
            </w:r>
            <w:r w:rsidR="001E1951">
              <w:t xml:space="preserve">lekci </w:t>
            </w:r>
            <w:r>
              <w:t xml:space="preserve">kurzu Nástroje finančních trhů. </w:t>
            </w:r>
            <w:r w:rsidR="001201A3">
              <w:t xml:space="preserve">Anglické přísloví říká, že puding se pozná </w:t>
            </w:r>
            <w:r w:rsidR="00A161FA">
              <w:t xml:space="preserve">jeho </w:t>
            </w:r>
            <w:r w:rsidR="001201A3">
              <w:t>jedením.</w:t>
            </w:r>
            <w:r w:rsidR="00A161FA">
              <w:t xml:space="preserve"> </w:t>
            </w:r>
            <w:r w:rsidR="00B27C67">
              <w:t xml:space="preserve">To také platí pro </w:t>
            </w:r>
            <w:r w:rsidR="0079557B">
              <w:t xml:space="preserve">futuritní kontrakty, jejichž </w:t>
            </w:r>
            <w:r w:rsidR="00A161FA">
              <w:t xml:space="preserve">užitečnost se nejlépe pozná na praktických příkladech jejich používání. V této přednášce si ukážeme, jak vhodné jsou tyto kontrakty pro spekulační </w:t>
            </w:r>
            <w:r w:rsidR="007322AE">
              <w:t>účely</w:t>
            </w:r>
            <w:r w:rsidR="00A161FA">
              <w:t xml:space="preserve">. </w:t>
            </w:r>
            <w:r w:rsidR="00431AF0">
              <w:t>D</w:t>
            </w:r>
            <w:r w:rsidR="00A161FA">
              <w:t xml:space="preserve">opředu můžeme prozradit, že </w:t>
            </w:r>
            <w:r w:rsidR="00B27C67">
              <w:t>spekulantům slouží mimořádně dobře</w:t>
            </w:r>
            <w:r w:rsidR="0079557B">
              <w:t>, stejně jako i mno</w:t>
            </w:r>
            <w:r w:rsidR="002B7CE2">
              <w:t>hé další derivátové instrumenty.</w:t>
            </w:r>
          </w:p>
          <w:p w14:paraId="3B931089" w14:textId="77777777" w:rsidR="00A161FA" w:rsidRDefault="00A161FA" w:rsidP="002B7CE2">
            <w:pPr>
              <w:widowControl w:val="0"/>
              <w:suppressAutoHyphens/>
              <w:autoSpaceDN w:val="0"/>
              <w:spacing w:after="0" w:line="240" w:lineRule="auto"/>
              <w:ind w:left="284"/>
              <w:textAlignment w:val="baseline"/>
            </w:pPr>
            <w:r>
              <w:t>. . . . .</w:t>
            </w:r>
          </w:p>
          <w:p w14:paraId="3F2503D2" w14:textId="0CFF299B" w:rsidR="00110434" w:rsidRDefault="00110434" w:rsidP="00A161FA">
            <w:pPr>
              <w:widowControl w:val="0"/>
              <w:suppressAutoHyphens/>
              <w:autoSpaceDN w:val="0"/>
              <w:spacing w:after="0" w:line="240" w:lineRule="auto"/>
              <w:ind w:left="284"/>
              <w:textAlignment w:val="baseline"/>
            </w:pPr>
            <w:r>
              <w:t xml:space="preserve">Cílem spekulanta je dosahovat abnormálních výnosů. </w:t>
            </w:r>
            <w:r w:rsidR="007322AE">
              <w:t xml:space="preserve">K tomu se hodí </w:t>
            </w:r>
            <w:r>
              <w:t xml:space="preserve">finanční páka, </w:t>
            </w:r>
            <w:r w:rsidR="0013452E">
              <w:t>kterou futurit</w:t>
            </w:r>
            <w:r w:rsidR="0029336F">
              <w:t xml:space="preserve">ní kontrakty </w:t>
            </w:r>
            <w:r w:rsidR="0046626A">
              <w:t xml:space="preserve">disponují v dostatečné velikosti. </w:t>
            </w:r>
            <w:r>
              <w:t>Čas od času však tato páka za</w:t>
            </w:r>
            <w:r w:rsidR="0046626A">
              <w:t xml:space="preserve">působí </w:t>
            </w:r>
            <w:r>
              <w:t>opačným směrem</w:t>
            </w:r>
            <w:r w:rsidR="002B7CE2">
              <w:t xml:space="preserve"> a </w:t>
            </w:r>
            <w:r>
              <w:t xml:space="preserve">namísto abnormálního výnosů se dostaví abnormální ztráta. </w:t>
            </w:r>
            <w:r w:rsidR="00431AF0">
              <w:t>Ochota postupovat toto riziko patří ke genetické výbavě každého spekulanta.</w:t>
            </w:r>
          </w:p>
          <w:p w14:paraId="70858E44" w14:textId="7B9249F8" w:rsidR="00110434" w:rsidRDefault="00110434" w:rsidP="00A161FA">
            <w:pPr>
              <w:widowControl w:val="0"/>
              <w:suppressAutoHyphens/>
              <w:autoSpaceDN w:val="0"/>
              <w:spacing w:after="0" w:line="240" w:lineRule="auto"/>
              <w:ind w:left="284"/>
              <w:textAlignment w:val="baseline"/>
            </w:pPr>
            <w:r>
              <w:t>. . . . .</w:t>
            </w:r>
          </w:p>
          <w:p w14:paraId="1C39F675" w14:textId="77777777" w:rsidR="00555517" w:rsidRPr="00526780" w:rsidRDefault="00555517" w:rsidP="00944DAA">
            <w:pPr>
              <w:widowControl w:val="0"/>
              <w:suppressAutoHyphens/>
              <w:spacing w:after="0" w:line="240" w:lineRule="auto"/>
              <w:ind w:left="284"/>
            </w:pPr>
            <w:r w:rsidRPr="00526780">
              <w:t xml:space="preserve">Chcete-li si užívat animovanou prezentaci, pak trocha trpělivosti je namístě. </w:t>
            </w:r>
            <w:proofErr w:type="spellStart"/>
            <w:r w:rsidRPr="00526780">
              <w:t>Neuspěchávejte</w:t>
            </w:r>
            <w:proofErr w:type="spellEnd"/>
            <w:r w:rsidRPr="00526780">
              <w:t xml:space="preserve"> příliš klikání na tlačítka Zvuk a Video a respektujte doporučené pořadí. Přebarvení tlačítka na tmavě červenou sděluje ukončení animace.</w:t>
            </w:r>
          </w:p>
          <w:p w14:paraId="76B0B0FB" w14:textId="77777777" w:rsidR="00555517" w:rsidRPr="00526780" w:rsidRDefault="00555517" w:rsidP="00944DAA">
            <w:pPr>
              <w:widowControl w:val="0"/>
              <w:suppressAutoHyphens/>
              <w:spacing w:after="0" w:line="240" w:lineRule="auto"/>
              <w:ind w:left="284"/>
            </w:pPr>
            <w:r w:rsidRPr="00526780">
              <w:t>. . . . .</w:t>
            </w:r>
          </w:p>
          <w:p w14:paraId="73827C26" w14:textId="77777777" w:rsidR="00BF2641" w:rsidRPr="00555517" w:rsidRDefault="00555517" w:rsidP="00944DAA">
            <w:pPr>
              <w:widowControl w:val="0"/>
              <w:suppressAutoHyphens/>
              <w:spacing w:after="0" w:line="240" w:lineRule="auto"/>
              <w:ind w:left="284"/>
              <w:rPr>
                <w:lang w:val="en-GB"/>
              </w:rPr>
            </w:pPr>
            <w:r w:rsidRPr="00526780">
              <w:t>Nemáte-li zájem o zvukové komentáře a jiné oživovací triky, můžete si</w:t>
            </w:r>
            <w:r w:rsidRPr="00D81628">
              <w:t xml:space="preserve"> stáhnout neanimovanou verzi téže prezentace. Narazíte-li na sporné tvrzení nebo nefunkčnost animační sekvence, svěřte se, prosím, se svým zjištěním autorovi této prezentace.</w:t>
            </w:r>
          </w:p>
        </w:tc>
      </w:tr>
    </w:tbl>
    <w:p w14:paraId="7C966450" w14:textId="77777777" w:rsidR="002F72A2" w:rsidRPr="002F72A2" w:rsidRDefault="002F72A2">
      <w:pPr>
        <w:rPr>
          <w:bCs/>
        </w:rPr>
      </w:pPr>
      <w:bookmarkStart w:id="1" w:name="L13S02"/>
      <w:bookmarkEnd w:id="1"/>
      <w:r>
        <w:rPr>
          <w:b/>
          <w:color w:val="0070C0"/>
          <w:sz w:val="28"/>
          <w:szCs w:val="28"/>
        </w:rPr>
        <w:br w:type="page"/>
      </w:r>
    </w:p>
    <w:p w14:paraId="1A3439F5" w14:textId="77777777" w:rsidR="002F72A2" w:rsidRDefault="002F72A2" w:rsidP="0046626A">
      <w:pPr>
        <w:ind w:left="284"/>
        <w:rPr>
          <w:b/>
          <w:color w:val="0070C0"/>
          <w:sz w:val="28"/>
          <w:szCs w:val="28"/>
        </w:rPr>
        <w:sectPr w:rsidR="002F72A2" w:rsidSect="0046626A">
          <w:headerReference w:type="default" r:id="rId13"/>
          <w:pgSz w:w="11906" w:h="16838"/>
          <w:pgMar w:top="1418" w:right="851" w:bottom="1418" w:left="851" w:header="57" w:footer="624" w:gutter="0"/>
          <w:cols w:space="708"/>
          <w:docGrid w:linePitch="360"/>
        </w:sectPr>
      </w:pPr>
    </w:p>
    <w:p w14:paraId="0F71B760" w14:textId="64FE82F4" w:rsidR="0046626A" w:rsidRDefault="00BF2641" w:rsidP="0046626A">
      <w:pPr>
        <w:ind w:left="284"/>
        <w:rPr>
          <w:color w:val="683104"/>
          <w:sz w:val="28"/>
          <w:szCs w:val="28"/>
          <w:lang w:val="en-GB"/>
        </w:rPr>
      </w:pPr>
      <w:r w:rsidRPr="00BF2641">
        <w:rPr>
          <w:color w:val="683104"/>
          <w:sz w:val="28"/>
          <w:szCs w:val="28"/>
          <w:lang w:val="en-GB"/>
        </w:rPr>
        <w:lastRenderedPageBreak/>
        <w:t>L</w:t>
      </w:r>
      <w:r w:rsidR="009B4F87">
        <w:rPr>
          <w:color w:val="683104"/>
          <w:sz w:val="28"/>
          <w:szCs w:val="28"/>
          <w:lang w:val="en-GB"/>
        </w:rPr>
        <w:t>1</w:t>
      </w:r>
      <w:r w:rsidR="0046626A">
        <w:rPr>
          <w:color w:val="683104"/>
          <w:sz w:val="28"/>
          <w:szCs w:val="28"/>
          <w:lang w:val="en-GB"/>
        </w:rPr>
        <w:t>3</w:t>
      </w:r>
      <w:r w:rsidRPr="00BF2641">
        <w:rPr>
          <w:color w:val="683104"/>
          <w:sz w:val="28"/>
          <w:szCs w:val="28"/>
          <w:lang w:val="en-GB"/>
        </w:rPr>
        <w:t>S02</w:t>
      </w:r>
    </w:p>
    <w:p w14:paraId="1C910DDE" w14:textId="14699F91" w:rsidR="00BF2641" w:rsidRDefault="00784C2C" w:rsidP="0046626A">
      <w:pPr>
        <w:jc w:val="center"/>
      </w:pPr>
      <w:r w:rsidRPr="00784C2C">
        <w:rPr>
          <w:noProof/>
          <w:lang w:eastAsia="cs-CZ"/>
        </w:rPr>
        <w:drawing>
          <wp:inline distT="0" distB="0" distL="0" distR="0" wp14:anchorId="5F643203" wp14:editId="331B4456">
            <wp:extent cx="2746800" cy="2059200"/>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6800" cy="2059200"/>
                    </a:xfrm>
                    <a:prstGeom prst="rect">
                      <a:avLst/>
                    </a:prstGeom>
                  </pic:spPr>
                </pic:pic>
              </a:graphicData>
            </a:graphic>
          </wp:inline>
        </w:drawing>
      </w:r>
    </w:p>
    <w:p w14:paraId="03CDD1A6" w14:textId="77777777" w:rsidR="00BF2641" w:rsidRDefault="00BF2641">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67ABF3AE" w14:textId="77777777" w:rsidTr="005F62E3">
        <w:trPr>
          <w:jc w:val="center"/>
        </w:trPr>
        <w:tc>
          <w:tcPr>
            <w:tcW w:w="4819" w:type="dxa"/>
            <w:shd w:val="clear" w:color="auto" w:fill="auto"/>
            <w:tcMar>
              <w:top w:w="0" w:type="dxa"/>
              <w:left w:w="108" w:type="dxa"/>
              <w:bottom w:w="0" w:type="dxa"/>
              <w:right w:w="108" w:type="dxa"/>
            </w:tcMar>
          </w:tcPr>
          <w:p w14:paraId="6BA3CB9A" w14:textId="788C3874" w:rsidR="00AA667D" w:rsidRPr="00AA667D" w:rsidRDefault="00AA667D" w:rsidP="004A1407">
            <w:pPr>
              <w:pStyle w:val="Odstavecseseznamem"/>
              <w:widowControl w:val="0"/>
              <w:numPr>
                <w:ilvl w:val="0"/>
                <w:numId w:val="12"/>
              </w:numPr>
              <w:suppressAutoHyphens/>
              <w:autoSpaceDN w:val="0"/>
              <w:spacing w:after="0" w:line="240" w:lineRule="auto"/>
              <w:ind w:left="284" w:hanging="284"/>
              <w:textAlignment w:val="baseline"/>
              <w:rPr>
                <w:lang w:val="en-GB"/>
              </w:rPr>
            </w:pPr>
            <w:r w:rsidRPr="00AA667D">
              <w:rPr>
                <w:lang w:val="en-GB"/>
              </w:rPr>
              <w:t>There is no need to clarify at length what is meant by speculative trade</w:t>
            </w:r>
            <w:r w:rsidR="00662E04">
              <w:rPr>
                <w:lang w:val="en-GB"/>
              </w:rPr>
              <w:t>, but a few words are in order</w:t>
            </w:r>
            <w:r w:rsidRPr="00AA667D">
              <w:rPr>
                <w:lang w:val="en-GB"/>
              </w:rPr>
              <w:t>.</w:t>
            </w:r>
          </w:p>
          <w:p w14:paraId="05C6C032" w14:textId="1FD9C0E5" w:rsidR="00AA667D" w:rsidRPr="00AA667D" w:rsidRDefault="00AA667D" w:rsidP="004A1407">
            <w:pPr>
              <w:pStyle w:val="Odstavecseseznamem"/>
              <w:widowControl w:val="0"/>
              <w:numPr>
                <w:ilvl w:val="1"/>
                <w:numId w:val="20"/>
              </w:numPr>
              <w:suppressAutoHyphens/>
              <w:autoSpaceDN w:val="0"/>
              <w:spacing w:after="0" w:line="240" w:lineRule="auto"/>
              <w:ind w:left="709" w:hanging="425"/>
              <w:contextualSpacing w:val="0"/>
              <w:textAlignment w:val="baseline"/>
              <w:rPr>
                <w:lang w:val="en-GB"/>
              </w:rPr>
            </w:pPr>
            <w:r w:rsidRPr="00AA667D">
              <w:rPr>
                <w:lang w:val="en-GB"/>
              </w:rPr>
              <w:t xml:space="preserve">A speculator is a trader who is willing to take risks in order to make quick and abnormal profits. </w:t>
            </w:r>
            <w:r>
              <w:rPr>
                <w:lang w:val="en-GB"/>
              </w:rPr>
              <w:t xml:space="preserve">They want </w:t>
            </w:r>
            <w:r w:rsidRPr="00AA667D">
              <w:rPr>
                <w:lang w:val="en-GB"/>
              </w:rPr>
              <w:t>to identify assets whose price</w:t>
            </w:r>
            <w:r w:rsidR="00C047B7">
              <w:rPr>
                <w:lang w:val="en-GB"/>
              </w:rPr>
              <w:t xml:space="preserve"> is misaligned </w:t>
            </w:r>
            <w:r w:rsidR="0029336F">
              <w:rPr>
                <w:lang w:val="en-GB"/>
              </w:rPr>
              <w:t xml:space="preserve">in </w:t>
            </w:r>
            <w:r w:rsidR="00662E04">
              <w:rPr>
                <w:lang w:val="en-GB"/>
              </w:rPr>
              <w:t xml:space="preserve">the </w:t>
            </w:r>
            <w:r w:rsidR="00A56AD8">
              <w:rPr>
                <w:lang w:val="en-GB"/>
              </w:rPr>
              <w:t xml:space="preserve">prevailing </w:t>
            </w:r>
            <w:r w:rsidRPr="00AA667D">
              <w:rPr>
                <w:lang w:val="en-GB"/>
              </w:rPr>
              <w:t xml:space="preserve">market conditions. </w:t>
            </w:r>
            <w:r w:rsidR="00A56AD8">
              <w:rPr>
                <w:lang w:val="en-GB"/>
              </w:rPr>
              <w:t xml:space="preserve">Specifically, </w:t>
            </w:r>
            <w:r w:rsidRPr="00AA667D">
              <w:rPr>
                <w:lang w:val="en-GB"/>
              </w:rPr>
              <w:t xml:space="preserve">two situations can </w:t>
            </w:r>
            <w:r w:rsidR="00A56AD8">
              <w:rPr>
                <w:lang w:val="en-GB"/>
              </w:rPr>
              <w:t>happen</w:t>
            </w:r>
            <w:r w:rsidRPr="00AA667D">
              <w:rPr>
                <w:lang w:val="en-GB"/>
              </w:rPr>
              <w:t>.</w:t>
            </w:r>
          </w:p>
          <w:p w14:paraId="34C7EB59" w14:textId="7EA25651" w:rsidR="00AA667D" w:rsidRPr="00A56AD8" w:rsidRDefault="00AA667D" w:rsidP="00A56AD8">
            <w:pPr>
              <w:pStyle w:val="Odstavecseseznamem"/>
              <w:widowControl w:val="0"/>
              <w:suppressAutoHyphens/>
              <w:autoSpaceDN w:val="0"/>
              <w:spacing w:after="0" w:line="240" w:lineRule="auto"/>
              <w:ind w:left="709"/>
              <w:contextualSpacing w:val="0"/>
              <w:textAlignment w:val="baseline"/>
            </w:pPr>
            <w:r w:rsidRPr="00AA667D">
              <w:rPr>
                <w:lang w:val="en-GB"/>
              </w:rPr>
              <w:t xml:space="preserve">. . . </w:t>
            </w:r>
            <w:r w:rsidRPr="00A56AD8">
              <w:t>. .</w:t>
            </w:r>
          </w:p>
          <w:p w14:paraId="749C7D1C" w14:textId="2801F4EA" w:rsidR="00AA667D" w:rsidRPr="003F354B" w:rsidRDefault="00AA667D" w:rsidP="00A56AD8">
            <w:pPr>
              <w:pStyle w:val="Odstavecseseznamem"/>
              <w:widowControl w:val="0"/>
              <w:suppressAutoHyphens/>
              <w:autoSpaceDN w:val="0"/>
              <w:spacing w:after="0" w:line="240" w:lineRule="auto"/>
              <w:ind w:left="709"/>
              <w:contextualSpacing w:val="0"/>
              <w:textAlignment w:val="baseline"/>
              <w:rPr>
                <w:lang w:val="en-GB"/>
              </w:rPr>
            </w:pPr>
            <w:r w:rsidRPr="003F354B">
              <w:rPr>
                <w:lang w:val="en-GB"/>
              </w:rPr>
              <w:t xml:space="preserve">The asset is considered undervalued, so its price can be expected to increase </w:t>
            </w:r>
            <w:r w:rsidR="0029336F">
              <w:rPr>
                <w:lang w:val="en-GB"/>
              </w:rPr>
              <w:t xml:space="preserve">soon. </w:t>
            </w:r>
            <w:r w:rsidRPr="003F354B">
              <w:rPr>
                <w:lang w:val="en-GB"/>
              </w:rPr>
              <w:t xml:space="preserve">The speculator will want to buy such an asset and </w:t>
            </w:r>
            <w:r w:rsidR="003F354B" w:rsidRPr="003F354B">
              <w:rPr>
                <w:lang w:val="en-GB"/>
              </w:rPr>
              <w:t xml:space="preserve">make </w:t>
            </w:r>
            <w:r w:rsidR="00147089">
              <w:rPr>
                <w:lang w:val="en-GB"/>
              </w:rPr>
              <w:t xml:space="preserve">a </w:t>
            </w:r>
            <w:r w:rsidR="003F354B">
              <w:rPr>
                <w:lang w:val="en-GB"/>
              </w:rPr>
              <w:t xml:space="preserve">profit on </w:t>
            </w:r>
            <w:r w:rsidRPr="003F354B">
              <w:rPr>
                <w:lang w:val="en-GB"/>
              </w:rPr>
              <w:t xml:space="preserve">the difference between its lower </w:t>
            </w:r>
            <w:r w:rsidR="003F354B">
              <w:rPr>
                <w:lang w:val="en-GB"/>
              </w:rPr>
              <w:t xml:space="preserve">buying </w:t>
            </w:r>
            <w:r w:rsidRPr="003F354B">
              <w:rPr>
                <w:lang w:val="en-GB"/>
              </w:rPr>
              <w:t>and higher selling price</w:t>
            </w:r>
            <w:r w:rsidR="00147089">
              <w:rPr>
                <w:lang w:val="en-GB"/>
              </w:rPr>
              <w:t>s</w:t>
            </w:r>
            <w:r w:rsidRPr="003F354B">
              <w:rPr>
                <w:lang w:val="en-GB"/>
              </w:rPr>
              <w:t>.</w:t>
            </w:r>
          </w:p>
          <w:p w14:paraId="32789BD3" w14:textId="77777777" w:rsidR="00AA667D" w:rsidRPr="00A56AD8" w:rsidRDefault="00AA667D" w:rsidP="00A56AD8">
            <w:pPr>
              <w:pStyle w:val="Odstavecseseznamem"/>
              <w:widowControl w:val="0"/>
              <w:suppressAutoHyphens/>
              <w:autoSpaceDN w:val="0"/>
              <w:spacing w:after="0" w:line="240" w:lineRule="auto"/>
              <w:ind w:left="709"/>
              <w:contextualSpacing w:val="0"/>
              <w:textAlignment w:val="baseline"/>
            </w:pPr>
            <w:r w:rsidRPr="00A56AD8">
              <w:t>. . . . .</w:t>
            </w:r>
          </w:p>
          <w:p w14:paraId="1E1B8F96" w14:textId="41CCA081" w:rsidR="00AA667D" w:rsidRPr="00CA6F97" w:rsidRDefault="00AA667D" w:rsidP="00CA6F97">
            <w:pPr>
              <w:pStyle w:val="Odstavecseseznamem"/>
              <w:widowControl w:val="0"/>
              <w:suppressAutoHyphens/>
              <w:autoSpaceDN w:val="0"/>
              <w:spacing w:after="0" w:line="240" w:lineRule="auto"/>
              <w:ind w:left="709"/>
              <w:contextualSpacing w:val="0"/>
              <w:textAlignment w:val="baseline"/>
              <w:rPr>
                <w:lang w:val="en-GB"/>
              </w:rPr>
            </w:pPr>
            <w:r w:rsidRPr="003F354B">
              <w:rPr>
                <w:lang w:val="en-GB"/>
              </w:rPr>
              <w:t xml:space="preserve">Alternatively, the asset is considered to be overvalued so its price </w:t>
            </w:r>
            <w:r w:rsidR="003F354B">
              <w:rPr>
                <w:lang w:val="en-GB"/>
              </w:rPr>
              <w:t xml:space="preserve">is likely </w:t>
            </w:r>
            <w:r w:rsidRPr="003F354B">
              <w:rPr>
                <w:lang w:val="en-GB"/>
              </w:rPr>
              <w:t>to de</w:t>
            </w:r>
            <w:r w:rsidR="003F354B">
              <w:rPr>
                <w:lang w:val="en-GB"/>
              </w:rPr>
              <w:t xml:space="preserve">cline. </w:t>
            </w:r>
            <w:r w:rsidRPr="003F354B">
              <w:rPr>
                <w:lang w:val="en-GB"/>
              </w:rPr>
              <w:t xml:space="preserve">Then </w:t>
            </w:r>
            <w:r w:rsidR="00662E04">
              <w:rPr>
                <w:lang w:val="en-GB"/>
              </w:rPr>
              <w:t xml:space="preserve">the speculator will want </w:t>
            </w:r>
            <w:r w:rsidRPr="003F354B">
              <w:rPr>
                <w:lang w:val="en-GB"/>
              </w:rPr>
              <w:t>to sell this asset and buy it</w:t>
            </w:r>
            <w:r w:rsidR="003F354B">
              <w:rPr>
                <w:lang w:val="en-GB"/>
              </w:rPr>
              <w:t xml:space="preserve"> later</w:t>
            </w:r>
            <w:r w:rsidRPr="003F354B">
              <w:rPr>
                <w:lang w:val="en-GB"/>
              </w:rPr>
              <w:t xml:space="preserve">, </w:t>
            </w:r>
            <w:r w:rsidR="003F354B">
              <w:rPr>
                <w:lang w:val="en-GB"/>
              </w:rPr>
              <w:t xml:space="preserve">with the aim to </w:t>
            </w:r>
            <w:r w:rsidRPr="003F354B">
              <w:rPr>
                <w:lang w:val="en-GB"/>
              </w:rPr>
              <w:t>earn the difference between a higher s</w:t>
            </w:r>
            <w:r w:rsidR="003F354B">
              <w:rPr>
                <w:lang w:val="en-GB"/>
              </w:rPr>
              <w:t>e</w:t>
            </w:r>
            <w:r w:rsidRPr="003F354B">
              <w:rPr>
                <w:lang w:val="en-GB"/>
              </w:rPr>
              <w:t>l</w:t>
            </w:r>
            <w:r w:rsidR="003F354B">
              <w:rPr>
                <w:lang w:val="en-GB"/>
              </w:rPr>
              <w:t xml:space="preserve">ling </w:t>
            </w:r>
            <w:r w:rsidRPr="003F354B">
              <w:rPr>
                <w:lang w:val="en-GB"/>
              </w:rPr>
              <w:t>a</w:t>
            </w:r>
            <w:r w:rsidR="003F354B">
              <w:rPr>
                <w:lang w:val="en-GB"/>
              </w:rPr>
              <w:t xml:space="preserve">nd </w:t>
            </w:r>
            <w:r w:rsidRPr="003F354B">
              <w:rPr>
                <w:lang w:val="en-GB"/>
              </w:rPr>
              <w:t xml:space="preserve">lower </w:t>
            </w:r>
            <w:r w:rsidR="003F354B">
              <w:rPr>
                <w:lang w:val="en-GB"/>
              </w:rPr>
              <w:t xml:space="preserve">buying </w:t>
            </w:r>
            <w:r w:rsidRPr="003F354B">
              <w:rPr>
                <w:lang w:val="en-GB"/>
              </w:rPr>
              <w:t xml:space="preserve">price. If the speculator does not own this asset, </w:t>
            </w:r>
            <w:r w:rsidR="0029336F">
              <w:rPr>
                <w:lang w:val="en-GB"/>
              </w:rPr>
              <w:t xml:space="preserve">they </w:t>
            </w:r>
            <w:r w:rsidRPr="003F354B">
              <w:rPr>
                <w:lang w:val="en-GB"/>
              </w:rPr>
              <w:t xml:space="preserve">can borrow it and return it after repurchase. </w:t>
            </w:r>
            <w:r w:rsidR="00147089">
              <w:rPr>
                <w:lang w:val="en-GB"/>
              </w:rPr>
              <w:t>In f</w:t>
            </w:r>
            <w:r w:rsidRPr="003F354B">
              <w:rPr>
                <w:lang w:val="en-GB"/>
              </w:rPr>
              <w:t>inancial jargon</w:t>
            </w:r>
            <w:r w:rsidR="00FE0DE3">
              <w:rPr>
                <w:lang w:val="en-GB"/>
              </w:rPr>
              <w:t xml:space="preserve"> </w:t>
            </w:r>
            <w:r w:rsidR="00147089">
              <w:rPr>
                <w:lang w:val="en-GB"/>
              </w:rPr>
              <w:t xml:space="preserve">this </w:t>
            </w:r>
            <w:r w:rsidR="00FE0DE3" w:rsidRPr="003F354B">
              <w:rPr>
                <w:lang w:val="en-GB"/>
              </w:rPr>
              <w:t>operation</w:t>
            </w:r>
            <w:r w:rsidR="00FE0DE3">
              <w:rPr>
                <w:lang w:val="en-GB"/>
              </w:rPr>
              <w:t xml:space="preserve"> is called </w:t>
            </w:r>
            <w:r w:rsidRPr="003F354B">
              <w:rPr>
                <w:lang w:val="en-GB"/>
              </w:rPr>
              <w:t>short sale.</w:t>
            </w:r>
          </w:p>
          <w:p w14:paraId="2260247E" w14:textId="38C9A1AC" w:rsidR="00AA667D" w:rsidRDefault="00AA667D" w:rsidP="00AA667D">
            <w:pPr>
              <w:pStyle w:val="Odstavecseseznamem"/>
              <w:widowControl w:val="0"/>
              <w:suppressAutoHyphens/>
              <w:autoSpaceDN w:val="0"/>
              <w:spacing w:after="0" w:line="240" w:lineRule="auto"/>
              <w:ind w:left="284"/>
              <w:textAlignment w:val="baseline"/>
              <w:rPr>
                <w:lang w:val="en-GB"/>
              </w:rPr>
            </w:pPr>
          </w:p>
          <w:p w14:paraId="2A4C24F8" w14:textId="77777777" w:rsidR="00FE0DE3" w:rsidRPr="00AA667D" w:rsidRDefault="00FE0DE3" w:rsidP="00AA667D">
            <w:pPr>
              <w:pStyle w:val="Odstavecseseznamem"/>
              <w:widowControl w:val="0"/>
              <w:suppressAutoHyphens/>
              <w:autoSpaceDN w:val="0"/>
              <w:spacing w:after="0" w:line="240" w:lineRule="auto"/>
              <w:ind w:left="284"/>
              <w:textAlignment w:val="baseline"/>
              <w:rPr>
                <w:lang w:val="en-GB"/>
              </w:rPr>
            </w:pPr>
          </w:p>
          <w:p w14:paraId="5D64B5B0" w14:textId="2CC75913" w:rsidR="00AA667D" w:rsidRPr="00AA667D" w:rsidRDefault="009327EE" w:rsidP="004A1407">
            <w:pPr>
              <w:pStyle w:val="Odstavecseseznamem"/>
              <w:widowControl w:val="0"/>
              <w:numPr>
                <w:ilvl w:val="0"/>
                <w:numId w:val="12"/>
              </w:numPr>
              <w:suppressAutoHyphens/>
              <w:autoSpaceDN w:val="0"/>
              <w:spacing w:after="0" w:line="240" w:lineRule="auto"/>
              <w:ind w:left="284" w:hanging="284"/>
              <w:textAlignment w:val="baseline"/>
              <w:rPr>
                <w:lang w:val="en-GB"/>
              </w:rPr>
            </w:pPr>
            <w:r w:rsidRPr="009327EE">
              <w:rPr>
                <w:lang w:val="en-GB"/>
              </w:rPr>
              <w:t>From the point of view of speculative trading, futures contracts are equipped with several attractive features.</w:t>
            </w:r>
          </w:p>
          <w:p w14:paraId="7B9AF873" w14:textId="4CEAEE40" w:rsidR="00AA667D" w:rsidRPr="00AA667D" w:rsidRDefault="00942AD8" w:rsidP="004A1407">
            <w:pPr>
              <w:pStyle w:val="Odstavecseseznamem"/>
              <w:widowControl w:val="0"/>
              <w:numPr>
                <w:ilvl w:val="0"/>
                <w:numId w:val="42"/>
              </w:numPr>
              <w:suppressAutoHyphens/>
              <w:autoSpaceDN w:val="0"/>
              <w:spacing w:after="0" w:line="240" w:lineRule="auto"/>
              <w:ind w:left="709" w:hanging="425"/>
              <w:textAlignment w:val="baseline"/>
              <w:rPr>
                <w:lang w:val="en-GB"/>
              </w:rPr>
            </w:pPr>
            <w:r w:rsidRPr="00942AD8">
              <w:rPr>
                <w:lang w:val="en-GB"/>
              </w:rPr>
              <w:t>As mentioned earlier,</w:t>
            </w:r>
            <w:r>
              <w:rPr>
                <w:lang w:val="en-GB"/>
              </w:rPr>
              <w:t xml:space="preserve"> </w:t>
            </w:r>
            <w:r w:rsidR="00AA667D" w:rsidRPr="00AA667D">
              <w:rPr>
                <w:lang w:val="en-GB"/>
              </w:rPr>
              <w:t>futures contracts are highly standardized and therefore highly liquid</w:t>
            </w:r>
            <w:r>
              <w:rPr>
                <w:lang w:val="en-GB"/>
              </w:rPr>
              <w:t xml:space="preserve">. </w:t>
            </w:r>
            <w:r w:rsidR="00AA667D" w:rsidRPr="00AA667D">
              <w:rPr>
                <w:lang w:val="en-GB"/>
              </w:rPr>
              <w:t xml:space="preserve">Their </w:t>
            </w:r>
            <w:r>
              <w:rPr>
                <w:lang w:val="en-GB"/>
              </w:rPr>
              <w:t xml:space="preserve">specifications </w:t>
            </w:r>
            <w:r w:rsidR="00AA667D" w:rsidRPr="00AA667D">
              <w:rPr>
                <w:lang w:val="en-GB"/>
              </w:rPr>
              <w:t xml:space="preserve">cannot be </w:t>
            </w:r>
            <w:r w:rsidR="00AA667D" w:rsidRPr="00AA667D">
              <w:rPr>
                <w:lang w:val="en-GB"/>
              </w:rPr>
              <w:lastRenderedPageBreak/>
              <w:t xml:space="preserve">negotiated, so </w:t>
            </w:r>
            <w:r>
              <w:rPr>
                <w:lang w:val="en-GB"/>
              </w:rPr>
              <w:t xml:space="preserve">opening and closing of </w:t>
            </w:r>
            <w:r w:rsidR="00AA667D" w:rsidRPr="00AA667D">
              <w:rPr>
                <w:lang w:val="en-GB"/>
              </w:rPr>
              <w:t xml:space="preserve">long and short positions is </w:t>
            </w:r>
            <w:r>
              <w:rPr>
                <w:lang w:val="en-GB"/>
              </w:rPr>
              <w:t xml:space="preserve">easy and fast. </w:t>
            </w:r>
            <w:r w:rsidRPr="00942AD8">
              <w:rPr>
                <w:lang w:val="en-GB"/>
              </w:rPr>
              <w:t xml:space="preserve">It is </w:t>
            </w:r>
            <w:r w:rsidR="00662E04" w:rsidRPr="00942AD8">
              <w:rPr>
                <w:lang w:val="en-GB"/>
              </w:rPr>
              <w:t>th</w:t>
            </w:r>
            <w:r w:rsidR="00662E04">
              <w:rPr>
                <w:lang w:val="en-GB"/>
              </w:rPr>
              <w:t>e</w:t>
            </w:r>
            <w:r w:rsidR="00662E04" w:rsidRPr="00942AD8">
              <w:rPr>
                <w:lang w:val="en-GB"/>
              </w:rPr>
              <w:t xml:space="preserve"> </w:t>
            </w:r>
            <w:r w:rsidRPr="00942AD8">
              <w:rPr>
                <w:lang w:val="en-GB"/>
              </w:rPr>
              <w:t>speed and ease that is highly valued</w:t>
            </w:r>
            <w:r>
              <w:rPr>
                <w:lang w:val="en-GB"/>
              </w:rPr>
              <w:t xml:space="preserve"> </w:t>
            </w:r>
            <w:r w:rsidR="00147089">
              <w:rPr>
                <w:lang w:val="en-GB"/>
              </w:rPr>
              <w:t xml:space="preserve">when </w:t>
            </w:r>
            <w:r w:rsidR="00147089" w:rsidRPr="00942AD8">
              <w:rPr>
                <w:lang w:val="en-GB"/>
              </w:rPr>
              <w:t>speculati</w:t>
            </w:r>
            <w:r w:rsidR="00147089">
              <w:rPr>
                <w:lang w:val="en-GB"/>
              </w:rPr>
              <w:t>ng</w:t>
            </w:r>
            <w:r>
              <w:rPr>
                <w:lang w:val="en-GB"/>
              </w:rPr>
              <w:t>.</w:t>
            </w:r>
          </w:p>
          <w:p w14:paraId="6EE41E6C" w14:textId="05479127" w:rsidR="00FC2178" w:rsidRPr="00AB0336" w:rsidRDefault="00AA667D" w:rsidP="006353AB">
            <w:pPr>
              <w:pStyle w:val="Odstavecseseznamem"/>
              <w:widowControl w:val="0"/>
              <w:numPr>
                <w:ilvl w:val="0"/>
                <w:numId w:val="42"/>
              </w:numPr>
              <w:suppressAutoHyphens/>
              <w:autoSpaceDN w:val="0"/>
              <w:spacing w:after="0" w:line="240" w:lineRule="auto"/>
              <w:ind w:left="709" w:hanging="425"/>
              <w:textAlignment w:val="baseline"/>
              <w:rPr>
                <w:lang w:val="en-GB"/>
              </w:rPr>
            </w:pPr>
            <w:r w:rsidRPr="00AB0336">
              <w:rPr>
                <w:lang w:val="en-GB"/>
              </w:rPr>
              <w:t xml:space="preserve">It may not always be easy to speculate on a price drop </w:t>
            </w:r>
            <w:r w:rsidR="000616E4" w:rsidRPr="00AB0336">
              <w:rPr>
                <w:lang w:val="en-GB"/>
              </w:rPr>
              <w:t>i</w:t>
            </w:r>
            <w:r w:rsidRPr="00AB0336">
              <w:rPr>
                <w:lang w:val="en-GB"/>
              </w:rPr>
              <w:t xml:space="preserve">n the spot market. Short sales, </w:t>
            </w:r>
            <w:r w:rsidR="000616E4" w:rsidRPr="00AB0336">
              <w:rPr>
                <w:lang w:val="en-GB"/>
              </w:rPr>
              <w:t>that is</w:t>
            </w:r>
            <w:r w:rsidR="00147089" w:rsidRPr="00AB0336">
              <w:rPr>
                <w:lang w:val="en-GB"/>
              </w:rPr>
              <w:t>,</w:t>
            </w:r>
            <w:r w:rsidR="000616E4" w:rsidRPr="00AB0336">
              <w:rPr>
                <w:lang w:val="en-GB"/>
              </w:rPr>
              <w:t xml:space="preserve"> borrowing an </w:t>
            </w:r>
            <w:r w:rsidRPr="00AB0336">
              <w:rPr>
                <w:lang w:val="en-GB"/>
              </w:rPr>
              <w:t xml:space="preserve">asset for the purpose of </w:t>
            </w:r>
            <w:r w:rsidR="000616E4" w:rsidRPr="00AB0336">
              <w:rPr>
                <w:lang w:val="en-GB"/>
              </w:rPr>
              <w:t xml:space="preserve">its </w:t>
            </w:r>
            <w:r w:rsidRPr="00AB0336">
              <w:rPr>
                <w:lang w:val="en-GB"/>
              </w:rPr>
              <w:t xml:space="preserve">immediate sale, may be regulated </w:t>
            </w:r>
            <w:r w:rsidR="00662E04" w:rsidRPr="00AB0336">
              <w:rPr>
                <w:lang w:val="en-GB"/>
              </w:rPr>
              <w:t>so as</w:t>
            </w:r>
            <w:r w:rsidR="00CA6F97" w:rsidRPr="00AB0336">
              <w:rPr>
                <w:lang w:val="en-GB"/>
              </w:rPr>
              <w:t xml:space="preserve"> </w:t>
            </w:r>
            <w:r w:rsidRPr="00AB0336">
              <w:rPr>
                <w:lang w:val="en-GB"/>
              </w:rPr>
              <w:t xml:space="preserve">not to </w:t>
            </w:r>
            <w:r w:rsidR="000616E4" w:rsidRPr="00AB0336">
              <w:rPr>
                <w:lang w:val="en-GB"/>
              </w:rPr>
              <w:t>accelerate</w:t>
            </w:r>
            <w:r w:rsidR="00CA6F97" w:rsidRPr="00AB0336">
              <w:rPr>
                <w:lang w:val="en-GB"/>
              </w:rPr>
              <w:t xml:space="preserve"> </w:t>
            </w:r>
            <w:r w:rsidR="00147089" w:rsidRPr="00AB0336">
              <w:rPr>
                <w:lang w:val="en-GB"/>
              </w:rPr>
              <w:t xml:space="preserve">a </w:t>
            </w:r>
            <w:r w:rsidRPr="00AB0336">
              <w:rPr>
                <w:lang w:val="en-GB"/>
              </w:rPr>
              <w:t xml:space="preserve">bearish </w:t>
            </w:r>
            <w:r w:rsidR="00CA6F97" w:rsidRPr="00AB0336">
              <w:rPr>
                <w:lang w:val="en-GB"/>
              </w:rPr>
              <w:t>market</w:t>
            </w:r>
            <w:r w:rsidR="006B3DD7" w:rsidRPr="00AB0336">
              <w:rPr>
                <w:lang w:val="en-GB"/>
              </w:rPr>
              <w:t xml:space="preserve"> further</w:t>
            </w:r>
            <w:r w:rsidRPr="00AB0336">
              <w:rPr>
                <w:lang w:val="en-GB"/>
              </w:rPr>
              <w:t>.</w:t>
            </w:r>
            <w:r w:rsidR="000616E4" w:rsidRPr="00AB0336">
              <w:rPr>
                <w:lang w:val="en-GB"/>
              </w:rPr>
              <w:t xml:space="preserve"> I</w:t>
            </w:r>
            <w:r w:rsidRPr="00AB0336">
              <w:rPr>
                <w:lang w:val="en-GB"/>
              </w:rPr>
              <w:t xml:space="preserve">n a futures market, </w:t>
            </w:r>
            <w:r w:rsidR="00FC2178" w:rsidRPr="00AB0336">
              <w:rPr>
                <w:lang w:val="en-GB"/>
              </w:rPr>
              <w:t>ho</w:t>
            </w:r>
            <w:r w:rsidR="000616E4" w:rsidRPr="00AB0336">
              <w:rPr>
                <w:lang w:val="en-GB"/>
              </w:rPr>
              <w:t>wever,</w:t>
            </w:r>
            <w:r w:rsidR="00FC2178" w:rsidRPr="00AB0336">
              <w:rPr>
                <w:lang w:val="en-GB"/>
              </w:rPr>
              <w:t xml:space="preserve"> </w:t>
            </w:r>
            <w:r w:rsidRPr="00AB0336">
              <w:rPr>
                <w:lang w:val="en-GB"/>
              </w:rPr>
              <w:t xml:space="preserve">opening a short position that </w:t>
            </w:r>
            <w:r w:rsidR="00FC2178" w:rsidRPr="00AB0336">
              <w:rPr>
                <w:lang w:val="en-GB"/>
              </w:rPr>
              <w:t xml:space="preserve">benefits from </w:t>
            </w:r>
            <w:r w:rsidR="00662E04" w:rsidRPr="00AB0336">
              <w:rPr>
                <w:lang w:val="en-GB"/>
              </w:rPr>
              <w:t xml:space="preserve">a </w:t>
            </w:r>
            <w:r w:rsidRPr="00AB0336">
              <w:rPr>
                <w:lang w:val="en-GB"/>
              </w:rPr>
              <w:t>price d</w:t>
            </w:r>
            <w:r w:rsidR="00FC2178" w:rsidRPr="00AB0336">
              <w:rPr>
                <w:lang w:val="en-GB"/>
              </w:rPr>
              <w:t xml:space="preserve">ecline </w:t>
            </w:r>
            <w:r w:rsidRPr="00AB0336">
              <w:rPr>
                <w:lang w:val="en-GB"/>
              </w:rPr>
              <w:t>is as easy as opening a long position.</w:t>
            </w:r>
          </w:p>
          <w:p w14:paraId="709A8B95" w14:textId="0233638F" w:rsidR="00AA667D" w:rsidRPr="00001AF2" w:rsidRDefault="00AA667D" w:rsidP="004A1407">
            <w:pPr>
              <w:pStyle w:val="Odstavecseseznamem"/>
              <w:widowControl w:val="0"/>
              <w:numPr>
                <w:ilvl w:val="0"/>
                <w:numId w:val="42"/>
              </w:numPr>
              <w:suppressAutoHyphens/>
              <w:autoSpaceDN w:val="0"/>
              <w:spacing w:after="0" w:line="240" w:lineRule="auto"/>
              <w:ind w:left="709" w:hanging="425"/>
              <w:textAlignment w:val="baseline"/>
              <w:rPr>
                <w:lang w:val="en-GB"/>
              </w:rPr>
            </w:pPr>
            <w:r w:rsidRPr="00AA667D">
              <w:rPr>
                <w:lang w:val="en-GB"/>
              </w:rPr>
              <w:t xml:space="preserve">Last but not least, to open a futures position </w:t>
            </w:r>
            <w:r w:rsidR="00CA6F97">
              <w:rPr>
                <w:lang w:val="en-GB"/>
              </w:rPr>
              <w:t xml:space="preserve">and </w:t>
            </w:r>
            <w:r w:rsidRPr="00AA667D">
              <w:rPr>
                <w:lang w:val="en-GB"/>
              </w:rPr>
              <w:t xml:space="preserve">start speculating on price </w:t>
            </w:r>
            <w:r w:rsidR="00FC2178">
              <w:rPr>
                <w:lang w:val="en-GB"/>
              </w:rPr>
              <w:t>change</w:t>
            </w:r>
            <w:r w:rsidRPr="00AA667D">
              <w:rPr>
                <w:lang w:val="en-GB"/>
              </w:rPr>
              <w:t xml:space="preserve">, </w:t>
            </w:r>
            <w:r w:rsidR="00662E04">
              <w:rPr>
                <w:lang w:val="en-GB"/>
              </w:rPr>
              <w:t>all that needs to be done is</w:t>
            </w:r>
            <w:r w:rsidRPr="00AA667D">
              <w:rPr>
                <w:lang w:val="en-GB"/>
              </w:rPr>
              <w:t xml:space="preserve"> to </w:t>
            </w:r>
            <w:r w:rsidR="00FC2178">
              <w:rPr>
                <w:lang w:val="en-GB"/>
              </w:rPr>
              <w:t xml:space="preserve">deposit </w:t>
            </w:r>
            <w:r w:rsidRPr="00AA667D">
              <w:rPr>
                <w:lang w:val="en-GB"/>
              </w:rPr>
              <w:t xml:space="preserve">an initial </w:t>
            </w:r>
            <w:r w:rsidR="00FC2178">
              <w:rPr>
                <w:lang w:val="en-GB"/>
              </w:rPr>
              <w:t>margin</w:t>
            </w:r>
            <w:r w:rsidRPr="00AA667D">
              <w:rPr>
                <w:lang w:val="en-GB"/>
              </w:rPr>
              <w:t xml:space="preserve">. The size of this </w:t>
            </w:r>
            <w:r w:rsidR="00FC2178">
              <w:rPr>
                <w:lang w:val="en-GB"/>
              </w:rPr>
              <w:t xml:space="preserve">margin </w:t>
            </w:r>
            <w:r w:rsidRPr="00AA667D">
              <w:rPr>
                <w:lang w:val="en-GB"/>
              </w:rPr>
              <w:t xml:space="preserve">usually represents a small fraction of the value of the asset </w:t>
            </w:r>
            <w:r w:rsidRPr="00D95F73">
              <w:rPr>
                <w:lang w:val="en-GB"/>
              </w:rPr>
              <w:t xml:space="preserve">whose </w:t>
            </w:r>
            <w:r w:rsidR="00827F02" w:rsidRPr="00D95F73">
              <w:rPr>
                <w:lang w:val="en-GB"/>
              </w:rPr>
              <w:t xml:space="preserve">price change is the </w:t>
            </w:r>
            <w:r w:rsidR="00BB3C27" w:rsidRPr="00D95F73">
              <w:rPr>
                <w:lang w:val="en-GB"/>
              </w:rPr>
              <w:t xml:space="preserve">speculative </w:t>
            </w:r>
            <w:r w:rsidR="00827F02" w:rsidRPr="00D95F73">
              <w:rPr>
                <w:lang w:val="en-GB"/>
              </w:rPr>
              <w:t>focus.</w:t>
            </w:r>
            <w:r w:rsidRPr="00D95F73">
              <w:rPr>
                <w:lang w:val="en-GB"/>
              </w:rPr>
              <w:t xml:space="preserve"> </w:t>
            </w:r>
            <w:r w:rsidR="00001AF2">
              <w:rPr>
                <w:lang w:val="en-GB"/>
              </w:rPr>
              <w:t>T</w:t>
            </w:r>
            <w:r w:rsidR="00FC2178" w:rsidRPr="00FC2178">
              <w:rPr>
                <w:lang w:val="en-GB"/>
              </w:rPr>
              <w:t>his</w:t>
            </w:r>
            <w:r w:rsidR="00001AF2">
              <w:rPr>
                <w:lang w:val="en-GB"/>
              </w:rPr>
              <w:t xml:space="preserve"> </w:t>
            </w:r>
            <w:r w:rsidR="00001AF2" w:rsidRPr="00001AF2">
              <w:rPr>
                <w:lang w:val="en-GB"/>
              </w:rPr>
              <w:t>disproportion</w:t>
            </w:r>
            <w:r w:rsidR="00FC2178" w:rsidRPr="00FC2178">
              <w:rPr>
                <w:lang w:val="en-GB"/>
              </w:rPr>
              <w:t xml:space="preserve"> is the source of the financial leverage, which </w:t>
            </w:r>
            <w:r w:rsidR="00001AF2">
              <w:rPr>
                <w:lang w:val="en-GB"/>
              </w:rPr>
              <w:t>enhances rates of return</w:t>
            </w:r>
            <w:r w:rsidR="001A0074">
              <w:rPr>
                <w:lang w:val="en-GB"/>
              </w:rPr>
              <w:t xml:space="preserve">, both </w:t>
            </w:r>
            <w:r w:rsidR="00001AF2" w:rsidRPr="00001AF2">
              <w:rPr>
                <w:lang w:val="en-GB"/>
              </w:rPr>
              <w:t>positive</w:t>
            </w:r>
            <w:r w:rsidR="00662E04">
              <w:rPr>
                <w:lang w:val="en-GB"/>
              </w:rPr>
              <w:t>ly</w:t>
            </w:r>
            <w:r w:rsidR="00001AF2" w:rsidRPr="00001AF2">
              <w:rPr>
                <w:lang w:val="en-GB"/>
              </w:rPr>
              <w:t xml:space="preserve"> and negative</w:t>
            </w:r>
            <w:r w:rsidR="00662E04">
              <w:rPr>
                <w:lang w:val="en-GB"/>
              </w:rPr>
              <w:t>ly</w:t>
            </w:r>
            <w:r w:rsidR="00001AF2">
              <w:rPr>
                <w:lang w:val="en-GB"/>
              </w:rPr>
              <w:t>.</w:t>
            </w:r>
          </w:p>
          <w:p w14:paraId="73E9C312" w14:textId="77777777" w:rsidR="00AA667D" w:rsidRPr="00001AF2" w:rsidRDefault="00AA667D" w:rsidP="00001AF2">
            <w:pPr>
              <w:pStyle w:val="Odstavecseseznamem"/>
              <w:widowControl w:val="0"/>
              <w:suppressAutoHyphens/>
              <w:autoSpaceDN w:val="0"/>
              <w:spacing w:after="0" w:line="240" w:lineRule="auto"/>
              <w:ind w:left="709"/>
              <w:contextualSpacing w:val="0"/>
              <w:textAlignment w:val="baseline"/>
            </w:pPr>
            <w:r w:rsidRPr="00AA667D">
              <w:rPr>
                <w:lang w:val="en-GB"/>
              </w:rPr>
              <w:t xml:space="preserve">. . </w:t>
            </w:r>
            <w:r w:rsidRPr="00001AF2">
              <w:t>. . .</w:t>
            </w:r>
          </w:p>
          <w:p w14:paraId="6306D640" w14:textId="467C9957" w:rsidR="005A664D" w:rsidRPr="005A664D" w:rsidRDefault="005A664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How does financial leverage work? Without lever</w:t>
            </w:r>
            <w:r w:rsidR="005429B2">
              <w:rPr>
                <w:lang w:val="en-GB"/>
              </w:rPr>
              <w:t>age</w:t>
            </w:r>
            <w:r w:rsidRPr="005A664D">
              <w:rPr>
                <w:lang w:val="en-GB"/>
              </w:rPr>
              <w:t xml:space="preserve">, </w:t>
            </w:r>
            <w:r w:rsidR="005429B2">
              <w:rPr>
                <w:lang w:val="en-GB"/>
              </w:rPr>
              <w:t xml:space="preserve">a </w:t>
            </w:r>
            <w:r w:rsidRPr="005A664D">
              <w:rPr>
                <w:lang w:val="en-GB"/>
              </w:rPr>
              <w:t xml:space="preserve">speculator must first </w:t>
            </w:r>
            <w:r>
              <w:rPr>
                <w:lang w:val="en-GB"/>
              </w:rPr>
              <w:t xml:space="preserve">buy the </w:t>
            </w:r>
            <w:r w:rsidRPr="005A664D">
              <w:rPr>
                <w:lang w:val="en-GB"/>
              </w:rPr>
              <w:t xml:space="preserve">asset in order to speculate on </w:t>
            </w:r>
            <w:r>
              <w:rPr>
                <w:lang w:val="en-GB"/>
              </w:rPr>
              <w:t xml:space="preserve">its </w:t>
            </w:r>
            <w:r w:rsidRPr="005A664D">
              <w:rPr>
                <w:lang w:val="en-GB"/>
              </w:rPr>
              <w:t>price</w:t>
            </w:r>
            <w:r>
              <w:rPr>
                <w:lang w:val="en-GB"/>
              </w:rPr>
              <w:t xml:space="preserve"> rise</w:t>
            </w:r>
            <w:r w:rsidRPr="005A664D">
              <w:rPr>
                <w:lang w:val="en-GB"/>
              </w:rPr>
              <w:t xml:space="preserve">. When </w:t>
            </w:r>
            <w:r>
              <w:rPr>
                <w:lang w:val="en-GB"/>
              </w:rPr>
              <w:t xml:space="preserve">they </w:t>
            </w:r>
            <w:r w:rsidRPr="005A664D">
              <w:rPr>
                <w:lang w:val="en-GB"/>
              </w:rPr>
              <w:t xml:space="preserve">sell it, </w:t>
            </w:r>
            <w:r>
              <w:rPr>
                <w:lang w:val="en-GB"/>
              </w:rPr>
              <w:t xml:space="preserve">they </w:t>
            </w:r>
            <w:r w:rsidRPr="005A664D">
              <w:rPr>
                <w:lang w:val="en-GB"/>
              </w:rPr>
              <w:t xml:space="preserve">earn a capital gain. The ratio of capital gain to initial investment, which is the purchase price of </w:t>
            </w:r>
            <w:r>
              <w:rPr>
                <w:lang w:val="en-GB"/>
              </w:rPr>
              <w:t xml:space="preserve">the </w:t>
            </w:r>
            <w:r w:rsidRPr="005A664D">
              <w:rPr>
                <w:lang w:val="en-GB"/>
              </w:rPr>
              <w:t xml:space="preserve">asset, indicates the rate of return on </w:t>
            </w:r>
            <w:r w:rsidR="005429B2">
              <w:rPr>
                <w:lang w:val="en-GB"/>
              </w:rPr>
              <w:t xml:space="preserve">the </w:t>
            </w:r>
            <w:r w:rsidRPr="005A664D">
              <w:rPr>
                <w:lang w:val="en-GB"/>
              </w:rPr>
              <w:t>speculative transaction.</w:t>
            </w:r>
          </w:p>
          <w:p w14:paraId="58A1D194" w14:textId="66DDB8C9" w:rsidR="00AA667D" w:rsidRPr="005A664D" w:rsidRDefault="00AA667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 . . .</w:t>
            </w:r>
          </w:p>
          <w:p w14:paraId="52F20E74" w14:textId="76D86CBA" w:rsidR="00AA667D" w:rsidRPr="005A664D" w:rsidRDefault="005A664D" w:rsidP="00001AF2">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xml:space="preserve">Regarding </w:t>
            </w:r>
            <w:r w:rsidR="00AA667D" w:rsidRPr="005A664D">
              <w:rPr>
                <w:lang w:val="en-GB"/>
              </w:rPr>
              <w:t xml:space="preserve">futures contracts, it is sufficient to </w:t>
            </w:r>
            <w:r w:rsidR="000A682B">
              <w:rPr>
                <w:lang w:val="en-GB"/>
              </w:rPr>
              <w:t xml:space="preserve">deposit </w:t>
            </w:r>
            <w:r w:rsidR="00AA667D" w:rsidRPr="005A664D">
              <w:rPr>
                <w:lang w:val="en-GB"/>
              </w:rPr>
              <w:t xml:space="preserve">an initial </w:t>
            </w:r>
            <w:r w:rsidR="000A682B">
              <w:rPr>
                <w:lang w:val="en-GB"/>
              </w:rPr>
              <w:t xml:space="preserve">margin </w:t>
            </w:r>
            <w:r w:rsidR="00AA667D" w:rsidRPr="005A664D">
              <w:rPr>
                <w:lang w:val="en-GB"/>
              </w:rPr>
              <w:t xml:space="preserve">to initiate speculation. Thanks to this many times </w:t>
            </w:r>
            <w:r w:rsidR="00AB0336">
              <w:rPr>
                <w:lang w:val="en-GB"/>
              </w:rPr>
              <w:t xml:space="preserve">less </w:t>
            </w:r>
            <w:r w:rsidR="00AA667D" w:rsidRPr="005A664D">
              <w:rPr>
                <w:lang w:val="en-GB"/>
              </w:rPr>
              <w:t xml:space="preserve">initial investment, the rate of return increases many times. As we can see, the corresponding multiplier is equal to the reciprocal of the percentage </w:t>
            </w:r>
            <w:r w:rsidR="000A682B">
              <w:rPr>
                <w:lang w:val="en-GB"/>
              </w:rPr>
              <w:t xml:space="preserve">size </w:t>
            </w:r>
            <w:r w:rsidR="005A7F84">
              <w:rPr>
                <w:lang w:val="en-GB"/>
              </w:rPr>
              <w:t xml:space="preserve">of </w:t>
            </w:r>
            <w:r w:rsidR="00AA667D" w:rsidRPr="005A664D">
              <w:rPr>
                <w:lang w:val="en-GB"/>
              </w:rPr>
              <w:t xml:space="preserve">the initial </w:t>
            </w:r>
            <w:r w:rsidR="000A682B">
              <w:rPr>
                <w:lang w:val="en-GB"/>
              </w:rPr>
              <w:t>margin</w:t>
            </w:r>
            <w:r w:rsidR="00AA667D" w:rsidRPr="005A664D">
              <w:rPr>
                <w:lang w:val="en-GB"/>
              </w:rPr>
              <w:t>.</w:t>
            </w:r>
          </w:p>
          <w:p w14:paraId="2B21635D" w14:textId="77777777" w:rsidR="00AA667D" w:rsidRPr="005A664D" w:rsidRDefault="00AA667D" w:rsidP="000B4161">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 . . .</w:t>
            </w:r>
          </w:p>
          <w:p w14:paraId="4FBA8991" w14:textId="49D0BA8D" w:rsidR="00BF2641" w:rsidRPr="000B4161" w:rsidRDefault="00AA667D" w:rsidP="00662E04">
            <w:pPr>
              <w:pStyle w:val="Odstavecseseznamem"/>
              <w:widowControl w:val="0"/>
              <w:suppressAutoHyphens/>
              <w:autoSpaceDN w:val="0"/>
              <w:spacing w:after="0" w:line="240" w:lineRule="auto"/>
              <w:ind w:left="709"/>
              <w:contextualSpacing w:val="0"/>
              <w:textAlignment w:val="baseline"/>
              <w:rPr>
                <w:lang w:val="en-GB"/>
              </w:rPr>
            </w:pPr>
            <w:r w:rsidRPr="005A664D">
              <w:rPr>
                <w:lang w:val="en-GB"/>
              </w:rPr>
              <w:t xml:space="preserve">To </w:t>
            </w:r>
            <w:r w:rsidR="005A7F84">
              <w:rPr>
                <w:lang w:val="en-GB"/>
              </w:rPr>
              <w:t xml:space="preserve">get </w:t>
            </w:r>
            <w:r w:rsidRPr="005A664D">
              <w:rPr>
                <w:lang w:val="en-GB"/>
              </w:rPr>
              <w:t>a better idea</w:t>
            </w:r>
            <w:r w:rsidR="005A7F84">
              <w:rPr>
                <w:lang w:val="en-GB"/>
              </w:rPr>
              <w:t xml:space="preserve"> of how this works</w:t>
            </w:r>
            <w:r w:rsidRPr="005A664D">
              <w:rPr>
                <w:lang w:val="en-GB"/>
              </w:rPr>
              <w:t xml:space="preserve">, if the initial </w:t>
            </w:r>
            <w:r w:rsidR="000A682B">
              <w:rPr>
                <w:lang w:val="en-GB"/>
              </w:rPr>
              <w:t xml:space="preserve">margin </w:t>
            </w:r>
            <w:r w:rsidRPr="005A664D">
              <w:rPr>
                <w:lang w:val="en-GB"/>
              </w:rPr>
              <w:t xml:space="preserve">is 2% of the </w:t>
            </w:r>
            <w:r w:rsidR="000A682B">
              <w:rPr>
                <w:lang w:val="en-GB"/>
              </w:rPr>
              <w:t xml:space="preserve">asset </w:t>
            </w:r>
            <w:r w:rsidRPr="005A664D">
              <w:rPr>
                <w:lang w:val="en-GB"/>
              </w:rPr>
              <w:t>value</w:t>
            </w:r>
            <w:r w:rsidR="000A682B">
              <w:rPr>
                <w:lang w:val="en-GB"/>
              </w:rPr>
              <w:t xml:space="preserve">, </w:t>
            </w:r>
            <w:r w:rsidRPr="005A664D">
              <w:rPr>
                <w:lang w:val="en-GB"/>
              </w:rPr>
              <w:t xml:space="preserve">the </w:t>
            </w:r>
            <w:r w:rsidR="000A682B">
              <w:rPr>
                <w:lang w:val="en-GB"/>
              </w:rPr>
              <w:t xml:space="preserve">levered </w:t>
            </w:r>
            <w:r w:rsidRPr="005A664D">
              <w:rPr>
                <w:lang w:val="en-GB"/>
              </w:rPr>
              <w:t xml:space="preserve">rate of return will be </w:t>
            </w:r>
            <w:r w:rsidR="005A7F84">
              <w:rPr>
                <w:lang w:val="en-GB"/>
              </w:rPr>
              <w:t>50</w:t>
            </w:r>
            <w:r w:rsidR="005A7F84" w:rsidRPr="005A664D">
              <w:rPr>
                <w:lang w:val="en-GB"/>
              </w:rPr>
              <w:t xml:space="preserve"> </w:t>
            </w:r>
            <w:r w:rsidRPr="005A664D">
              <w:rPr>
                <w:lang w:val="en-GB"/>
              </w:rPr>
              <w:t xml:space="preserve">times higher than the </w:t>
            </w:r>
            <w:r w:rsidR="000A682B">
              <w:rPr>
                <w:lang w:val="en-GB"/>
              </w:rPr>
              <w:t xml:space="preserve">unlevered </w:t>
            </w:r>
            <w:r w:rsidRPr="005A664D">
              <w:rPr>
                <w:lang w:val="en-GB"/>
              </w:rPr>
              <w:t xml:space="preserve">rate of return. And </w:t>
            </w:r>
            <w:r w:rsidR="005A7F84" w:rsidRPr="005A664D">
              <w:rPr>
                <w:lang w:val="en-GB"/>
              </w:rPr>
              <w:t>that</w:t>
            </w:r>
            <w:r w:rsidR="005A7F84">
              <w:rPr>
                <w:lang w:val="en-GB"/>
              </w:rPr>
              <w:t>’</w:t>
            </w:r>
            <w:r w:rsidR="005A7F84" w:rsidRPr="005A664D">
              <w:rPr>
                <w:lang w:val="en-GB"/>
              </w:rPr>
              <w:t xml:space="preserve">s </w:t>
            </w:r>
            <w:r w:rsidRPr="005A664D">
              <w:rPr>
                <w:lang w:val="en-GB"/>
              </w:rPr>
              <w:t>a decent performance. Unfortunately, i</w:t>
            </w:r>
            <w:r w:rsidR="005A7F84">
              <w:rPr>
                <w:lang w:val="en-GB"/>
              </w:rPr>
              <w:t>f the speculation is</w:t>
            </w:r>
            <w:r w:rsidRPr="005A664D">
              <w:rPr>
                <w:lang w:val="en-GB"/>
              </w:rPr>
              <w:t xml:space="preserve"> unsuccessful, the </w:t>
            </w:r>
            <w:r w:rsidR="000B4161">
              <w:rPr>
                <w:lang w:val="en-GB"/>
              </w:rPr>
              <w:t xml:space="preserve">levered </w:t>
            </w:r>
            <w:r w:rsidRPr="005A664D">
              <w:rPr>
                <w:lang w:val="en-GB"/>
              </w:rPr>
              <w:t xml:space="preserve">loss will be </w:t>
            </w:r>
            <w:r w:rsidR="005A7F84">
              <w:rPr>
                <w:lang w:val="en-GB"/>
              </w:rPr>
              <w:t>50</w:t>
            </w:r>
            <w:r w:rsidR="005A7F84" w:rsidRPr="005A664D">
              <w:rPr>
                <w:lang w:val="en-GB"/>
              </w:rPr>
              <w:t xml:space="preserve"> </w:t>
            </w:r>
            <w:r w:rsidRPr="005A664D">
              <w:rPr>
                <w:lang w:val="en-GB"/>
              </w:rPr>
              <w:t xml:space="preserve">times higher than the </w:t>
            </w:r>
            <w:r w:rsidR="000B4161">
              <w:rPr>
                <w:lang w:val="en-GB"/>
              </w:rPr>
              <w:t>unlevered loss.</w:t>
            </w:r>
          </w:p>
        </w:tc>
        <w:tc>
          <w:tcPr>
            <w:tcW w:w="4819" w:type="dxa"/>
            <w:shd w:val="clear" w:color="auto" w:fill="auto"/>
            <w:tcMar>
              <w:top w:w="0" w:type="dxa"/>
              <w:left w:w="108" w:type="dxa"/>
              <w:bottom w:w="0" w:type="dxa"/>
              <w:right w:w="108" w:type="dxa"/>
            </w:tcMar>
          </w:tcPr>
          <w:p w14:paraId="3FF2FF20" w14:textId="3E38ACC0" w:rsidR="008C5219" w:rsidRDefault="00112225" w:rsidP="004A1407">
            <w:pPr>
              <w:pStyle w:val="Odstavecseseznamem"/>
              <w:widowControl w:val="0"/>
              <w:numPr>
                <w:ilvl w:val="0"/>
                <w:numId w:val="19"/>
              </w:numPr>
              <w:suppressAutoHyphens/>
              <w:autoSpaceDN w:val="0"/>
              <w:spacing w:after="0" w:line="240" w:lineRule="auto"/>
              <w:ind w:left="284" w:hanging="284"/>
              <w:contextualSpacing w:val="0"/>
              <w:textAlignment w:val="baseline"/>
            </w:pPr>
            <w:r>
              <w:lastRenderedPageBreak/>
              <w:t>Netřeba dlouze objasňovat, co se rozumí spekulačním obchodem</w:t>
            </w:r>
            <w:r w:rsidR="0042080D">
              <w:t>, pár slov však neuškodí.</w:t>
            </w:r>
          </w:p>
          <w:p w14:paraId="0CD71EB3" w14:textId="6B844BD6" w:rsidR="00D755D4" w:rsidRDefault="00112225" w:rsidP="004A1407">
            <w:pPr>
              <w:pStyle w:val="Odstavecseseznamem"/>
              <w:widowControl w:val="0"/>
              <w:numPr>
                <w:ilvl w:val="1"/>
                <w:numId w:val="27"/>
              </w:numPr>
              <w:suppressAutoHyphens/>
              <w:autoSpaceDN w:val="0"/>
              <w:spacing w:after="0" w:line="240" w:lineRule="auto"/>
              <w:ind w:left="709" w:hanging="425"/>
              <w:contextualSpacing w:val="0"/>
              <w:textAlignment w:val="baseline"/>
            </w:pPr>
            <w:r>
              <w:t xml:space="preserve">Spekulant je obchodník, který je ochoten podstupovat rizika v zájmu vydělávání rychlých a abnormálních zisků. Jeho snadnou je identifikovat aktiva, jejichž cena </w:t>
            </w:r>
            <w:r w:rsidR="00C047B7">
              <w:t>neodpovíd</w:t>
            </w:r>
            <w:r w:rsidR="0042080D">
              <w:t xml:space="preserve">á </w:t>
            </w:r>
            <w:r>
              <w:t>aktuálním tržním podmínkám.</w:t>
            </w:r>
            <w:r w:rsidR="00D755D4">
              <w:t xml:space="preserve"> </w:t>
            </w:r>
            <w:r w:rsidR="00A56AD8">
              <w:t xml:space="preserve">Konkrétně </w:t>
            </w:r>
            <w:r w:rsidR="00D755D4">
              <w:t xml:space="preserve">mohou nastat dvě situace. </w:t>
            </w:r>
          </w:p>
          <w:p w14:paraId="25A926F2" w14:textId="77777777" w:rsidR="0042080D" w:rsidRDefault="0042080D" w:rsidP="00D755D4">
            <w:pPr>
              <w:pStyle w:val="Odstavecseseznamem"/>
              <w:widowControl w:val="0"/>
              <w:suppressAutoHyphens/>
              <w:autoSpaceDN w:val="0"/>
              <w:spacing w:after="0" w:line="240" w:lineRule="auto"/>
              <w:ind w:left="709"/>
              <w:contextualSpacing w:val="0"/>
              <w:textAlignment w:val="baseline"/>
            </w:pPr>
          </w:p>
          <w:p w14:paraId="7DEBB569" w14:textId="73628585" w:rsidR="00D755D4" w:rsidRDefault="00D755D4" w:rsidP="00D755D4">
            <w:pPr>
              <w:pStyle w:val="Odstavecseseznamem"/>
              <w:widowControl w:val="0"/>
              <w:suppressAutoHyphens/>
              <w:autoSpaceDN w:val="0"/>
              <w:spacing w:after="0" w:line="240" w:lineRule="auto"/>
              <w:ind w:left="709"/>
              <w:contextualSpacing w:val="0"/>
              <w:textAlignment w:val="baseline"/>
            </w:pPr>
            <w:r>
              <w:t>. . . . .</w:t>
            </w:r>
          </w:p>
          <w:p w14:paraId="1ECE1F80" w14:textId="2F899A7A" w:rsidR="00D755D4" w:rsidRDefault="00D755D4" w:rsidP="00D755D4">
            <w:pPr>
              <w:pStyle w:val="Odstavecseseznamem"/>
              <w:widowControl w:val="0"/>
              <w:suppressAutoHyphens/>
              <w:autoSpaceDN w:val="0"/>
              <w:spacing w:after="0" w:line="240" w:lineRule="auto"/>
              <w:ind w:left="709"/>
              <w:contextualSpacing w:val="0"/>
              <w:textAlignment w:val="baseline"/>
            </w:pPr>
            <w:r>
              <w:t xml:space="preserve">Aktivum je </w:t>
            </w:r>
            <w:r w:rsidR="00DA4C76">
              <w:t xml:space="preserve">považováno za </w:t>
            </w:r>
            <w:r>
              <w:t xml:space="preserve">podhodnocené, takže lze očekávat, že jeho cena se v brzké době zvýší. </w:t>
            </w:r>
            <w:r w:rsidR="005A4643">
              <w:t xml:space="preserve">Spekulant bude chtít takové </w:t>
            </w:r>
            <w:r>
              <w:t xml:space="preserve">aktivum zakoupit a vydělat </w:t>
            </w:r>
            <w:r w:rsidR="003F354B">
              <w:t xml:space="preserve">zisk na </w:t>
            </w:r>
            <w:r>
              <w:t>rozdílu mezi jeho nižší nákupní a vyšší prodejní cenou.</w:t>
            </w:r>
          </w:p>
          <w:p w14:paraId="04486E8C" w14:textId="77777777" w:rsidR="00D755D4" w:rsidRDefault="00D755D4" w:rsidP="00D755D4">
            <w:pPr>
              <w:pStyle w:val="Odstavecseseznamem"/>
              <w:widowControl w:val="0"/>
              <w:suppressAutoHyphens/>
              <w:autoSpaceDN w:val="0"/>
              <w:spacing w:after="0" w:line="240" w:lineRule="auto"/>
              <w:ind w:left="709"/>
              <w:contextualSpacing w:val="0"/>
              <w:textAlignment w:val="baseline"/>
            </w:pPr>
            <w:r>
              <w:t>. . . . .</w:t>
            </w:r>
          </w:p>
          <w:p w14:paraId="0E251154" w14:textId="1BC7559E" w:rsidR="00330CAB" w:rsidRDefault="00DA4C76" w:rsidP="00CA6F97">
            <w:pPr>
              <w:pStyle w:val="Odstavecseseznamem"/>
              <w:widowControl w:val="0"/>
              <w:suppressAutoHyphens/>
              <w:autoSpaceDN w:val="0"/>
              <w:spacing w:after="0" w:line="240" w:lineRule="auto"/>
              <w:ind w:left="709"/>
              <w:contextualSpacing w:val="0"/>
              <w:textAlignment w:val="baseline"/>
            </w:pPr>
            <w:r>
              <w:t xml:space="preserve">Alternativně je aktivum považováno za nadhodnocené, takže </w:t>
            </w:r>
            <w:r w:rsidR="003F354B">
              <w:t>jeho cena se pravděpodobně sníží.</w:t>
            </w:r>
            <w:r>
              <w:t xml:space="preserve"> Tehdy </w:t>
            </w:r>
            <w:r w:rsidR="00FE0DE3">
              <w:t xml:space="preserve">spekulant bude chtít </w:t>
            </w:r>
            <w:r>
              <w:t xml:space="preserve">toto aktivum prodat a následně zakoupit, </w:t>
            </w:r>
            <w:r w:rsidR="00FE0DE3">
              <w:t xml:space="preserve">s cílem </w:t>
            </w:r>
            <w:r>
              <w:t xml:space="preserve">vydělat rozdíl mezi vyšší prodejní a nižší nákupní cenou. Pokud spekulant toto aktivum nevlastní, </w:t>
            </w:r>
            <w:r w:rsidR="005A4643">
              <w:t xml:space="preserve">může si ho vypůjčit a po zpětném nákupu vrátit. </w:t>
            </w:r>
            <w:r>
              <w:t>Finanční žargon tut</w:t>
            </w:r>
            <w:r w:rsidR="00CA6F97">
              <w:t>o operaci nazývá krátký prodej.</w:t>
            </w:r>
          </w:p>
          <w:p w14:paraId="457704EA" w14:textId="77777777" w:rsidR="00330CAB" w:rsidRDefault="00330CAB" w:rsidP="00D755D4">
            <w:pPr>
              <w:pStyle w:val="Odstavecseseznamem"/>
              <w:widowControl w:val="0"/>
              <w:suppressAutoHyphens/>
              <w:autoSpaceDN w:val="0"/>
              <w:spacing w:after="0" w:line="240" w:lineRule="auto"/>
              <w:ind w:left="709"/>
              <w:contextualSpacing w:val="0"/>
              <w:textAlignment w:val="baseline"/>
            </w:pPr>
          </w:p>
          <w:p w14:paraId="3F20237B" w14:textId="7DE0ABF4" w:rsidR="005A4643" w:rsidRDefault="009327EE" w:rsidP="004A1407">
            <w:pPr>
              <w:pStyle w:val="Odstavecseseznamem"/>
              <w:widowControl w:val="0"/>
              <w:numPr>
                <w:ilvl w:val="0"/>
                <w:numId w:val="19"/>
              </w:numPr>
              <w:suppressAutoHyphens/>
              <w:autoSpaceDN w:val="0"/>
              <w:spacing w:after="0" w:line="240" w:lineRule="auto"/>
              <w:ind w:left="284" w:hanging="284"/>
              <w:contextualSpacing w:val="0"/>
              <w:textAlignment w:val="baseline"/>
            </w:pPr>
            <w:r>
              <w:t>Z</w:t>
            </w:r>
            <w:r w:rsidR="0073373B">
              <w:t xml:space="preserve"> </w:t>
            </w:r>
            <w:r>
              <w:t xml:space="preserve">pohledu </w:t>
            </w:r>
            <w:r w:rsidR="00286D67">
              <w:t xml:space="preserve">provádění spekulačních obchodů </w:t>
            </w:r>
            <w:r>
              <w:t xml:space="preserve">jsou </w:t>
            </w:r>
            <w:r w:rsidR="00286D67">
              <w:t>f</w:t>
            </w:r>
            <w:r w:rsidR="005A4643">
              <w:t>uturitní kontrakty vy</w:t>
            </w:r>
            <w:r>
              <w:t xml:space="preserve">baveny </w:t>
            </w:r>
            <w:r w:rsidR="005A4643">
              <w:t>několika atraktivními rysy.</w:t>
            </w:r>
          </w:p>
          <w:p w14:paraId="347C2B18" w14:textId="50CDCA94" w:rsidR="009444A4" w:rsidRDefault="00286D67" w:rsidP="004A1407">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Jak bylo </w:t>
            </w:r>
            <w:r w:rsidR="00942AD8">
              <w:t xml:space="preserve">dříve </w:t>
            </w:r>
            <w:r>
              <w:t>řečeno, futuritní kontrakty jsou vysoce standardizované</w:t>
            </w:r>
            <w:r w:rsidR="00F032E3">
              <w:t>, a proto i vysoce likvidní</w:t>
            </w:r>
            <w:r>
              <w:t xml:space="preserve">. Jejich náležitosti nemohou </w:t>
            </w:r>
            <w:r>
              <w:lastRenderedPageBreak/>
              <w:t xml:space="preserve">být </w:t>
            </w:r>
            <w:r w:rsidR="00942AD8">
              <w:t>v</w:t>
            </w:r>
            <w:r>
              <w:t>yjednáván</w:t>
            </w:r>
            <w:r w:rsidR="00942AD8">
              <w:t>y</w:t>
            </w:r>
            <w:r w:rsidR="009444A4">
              <w:t xml:space="preserve">, </w:t>
            </w:r>
            <w:r w:rsidR="00F032E3">
              <w:t xml:space="preserve">takže </w:t>
            </w:r>
            <w:r w:rsidR="00942AD8">
              <w:t xml:space="preserve">otevírání a uzavírání </w:t>
            </w:r>
            <w:r w:rsidR="00F032E3">
              <w:t xml:space="preserve">dlouhých a krátkých pozic jde snadno a rychle. </w:t>
            </w:r>
            <w:r w:rsidR="00942AD8">
              <w:t xml:space="preserve">Právě této </w:t>
            </w:r>
            <w:r w:rsidR="00942548">
              <w:t>rychlost</w:t>
            </w:r>
            <w:r w:rsidR="00942AD8">
              <w:t>i</w:t>
            </w:r>
            <w:r w:rsidR="00942548">
              <w:t xml:space="preserve"> a snadnost</w:t>
            </w:r>
            <w:r w:rsidR="00942AD8">
              <w:t xml:space="preserve">i </w:t>
            </w:r>
            <w:r w:rsidR="00F032E3">
              <w:t xml:space="preserve">si spekulace </w:t>
            </w:r>
            <w:r w:rsidR="00942548">
              <w:t xml:space="preserve">vysoce </w:t>
            </w:r>
            <w:r w:rsidR="00F032E3">
              <w:t>cení.</w:t>
            </w:r>
          </w:p>
          <w:p w14:paraId="0265CD28" w14:textId="57D1FB67" w:rsidR="00CA6F97" w:rsidRDefault="00F032E3" w:rsidP="006353AB">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Spekulovat na cenový pokles </w:t>
            </w:r>
            <w:r w:rsidR="008C3B59">
              <w:t xml:space="preserve">nemusí být </w:t>
            </w:r>
            <w:r>
              <w:t>na spotovém trhu vždy snadné. Krátké prodeje</w:t>
            </w:r>
            <w:r w:rsidR="008C3B59">
              <w:t>, tedy výpůjčk</w:t>
            </w:r>
            <w:r w:rsidR="00FE0DE3">
              <w:t xml:space="preserve">a </w:t>
            </w:r>
            <w:r w:rsidR="008C3B59">
              <w:t>aktiv</w:t>
            </w:r>
            <w:r w:rsidR="00FE0DE3">
              <w:t>a</w:t>
            </w:r>
            <w:r w:rsidR="008C3B59">
              <w:t xml:space="preserve"> za účelem je</w:t>
            </w:r>
            <w:r w:rsidR="00FE0DE3">
              <w:t xml:space="preserve">ho </w:t>
            </w:r>
            <w:r w:rsidR="008C3B59">
              <w:t xml:space="preserve">okamžitého prodeje, </w:t>
            </w:r>
            <w:r>
              <w:t xml:space="preserve">mohou podléhat regulaci, aby </w:t>
            </w:r>
            <w:r w:rsidR="008C3B59">
              <w:t>ne</w:t>
            </w:r>
            <w:r w:rsidR="00FE0DE3">
              <w:t xml:space="preserve">akcelerovaly </w:t>
            </w:r>
            <w:r w:rsidR="008C3B59">
              <w:t xml:space="preserve">medvědí </w:t>
            </w:r>
            <w:r w:rsidR="00CA6F97">
              <w:t>tr</w:t>
            </w:r>
            <w:r w:rsidR="00FE0DE3">
              <w:t>h</w:t>
            </w:r>
            <w:r w:rsidR="008C3B59">
              <w:t xml:space="preserve">. Na futuritním trhu </w:t>
            </w:r>
            <w:r w:rsidR="00FE0DE3">
              <w:t xml:space="preserve">je </w:t>
            </w:r>
            <w:r w:rsidR="008C3B59">
              <w:t>však otevření krátké pozice, která vydělává na cenovém poklesu, stejně snadné, jako otevření dlouhé pozice.</w:t>
            </w:r>
          </w:p>
          <w:p w14:paraId="47DE74D3" w14:textId="1ED30298" w:rsidR="00534250" w:rsidRDefault="008C3B59" w:rsidP="004A1407">
            <w:pPr>
              <w:pStyle w:val="Odstavecseseznamem"/>
              <w:widowControl w:val="0"/>
              <w:numPr>
                <w:ilvl w:val="0"/>
                <w:numId w:val="41"/>
              </w:numPr>
              <w:suppressAutoHyphens/>
              <w:autoSpaceDN w:val="0"/>
              <w:spacing w:after="0" w:line="240" w:lineRule="auto"/>
              <w:ind w:left="709" w:hanging="425"/>
              <w:contextualSpacing w:val="0"/>
              <w:textAlignment w:val="baseline"/>
            </w:pPr>
            <w:r>
              <w:t xml:space="preserve">V neposlední řadě </w:t>
            </w:r>
            <w:r w:rsidR="00942548">
              <w:t>k otevření futuritní pozice</w:t>
            </w:r>
            <w:r w:rsidR="001A0074">
              <w:t xml:space="preserve"> a zahájení </w:t>
            </w:r>
            <w:r w:rsidR="00942548">
              <w:t>spekul</w:t>
            </w:r>
            <w:r w:rsidR="001A0074">
              <w:t xml:space="preserve">ace </w:t>
            </w:r>
            <w:r w:rsidR="00942548">
              <w:t>na cenov</w:t>
            </w:r>
            <w:r w:rsidR="00FC2178">
              <w:t>ou změnu,</w:t>
            </w:r>
            <w:r w:rsidR="00942548">
              <w:t xml:space="preserve"> stačí složit počáteční zálohu</w:t>
            </w:r>
            <w:r w:rsidR="009C34F3">
              <w:t xml:space="preserve">. Velikost této zálohy </w:t>
            </w:r>
            <w:r w:rsidR="00942548">
              <w:t>obyčejně představuje malý zlomek hodnoty aktiva, jehož cenov</w:t>
            </w:r>
            <w:r w:rsidR="00827F02">
              <w:t xml:space="preserve">á změna je </w:t>
            </w:r>
            <w:r w:rsidR="00AB0336">
              <w:t>v centru pozornosti.</w:t>
            </w:r>
            <w:r w:rsidR="009C34F3">
              <w:t xml:space="preserve"> </w:t>
            </w:r>
            <w:r w:rsidR="00001AF2">
              <w:t>T</w:t>
            </w:r>
            <w:r w:rsidR="00AB0336">
              <w:t xml:space="preserve">ento nepoměr </w:t>
            </w:r>
            <w:r w:rsidR="00FC2178">
              <w:t xml:space="preserve">je zdrojem </w:t>
            </w:r>
            <w:r w:rsidR="00534250">
              <w:t>finanční pák</w:t>
            </w:r>
            <w:r w:rsidR="00FC2178">
              <w:t>y</w:t>
            </w:r>
            <w:r w:rsidR="00534250">
              <w:t xml:space="preserve">, která </w:t>
            </w:r>
            <w:r w:rsidR="001A0074">
              <w:t xml:space="preserve">navyšuje </w:t>
            </w:r>
            <w:r w:rsidR="00001AF2">
              <w:t>výnosové míry</w:t>
            </w:r>
            <w:r w:rsidR="00827F02">
              <w:t xml:space="preserve">, a to v </w:t>
            </w:r>
            <w:r w:rsidR="00001AF2">
              <w:t>kladné</w:t>
            </w:r>
            <w:r w:rsidR="00827F02">
              <w:t>m</w:t>
            </w:r>
            <w:r w:rsidR="001A0074">
              <w:t xml:space="preserve"> i </w:t>
            </w:r>
            <w:r w:rsidR="00001AF2">
              <w:t>záporné</w:t>
            </w:r>
            <w:r w:rsidR="00827F02">
              <w:t>m směru</w:t>
            </w:r>
            <w:r w:rsidR="00001AF2">
              <w:t>.</w:t>
            </w:r>
            <w:r w:rsidR="00225288">
              <w:t xml:space="preserve"> </w:t>
            </w:r>
          </w:p>
          <w:p w14:paraId="398BC906" w14:textId="77777777" w:rsidR="001A0074" w:rsidRDefault="001A0074" w:rsidP="00534250">
            <w:pPr>
              <w:pStyle w:val="Odstavecseseznamem"/>
              <w:widowControl w:val="0"/>
              <w:suppressAutoHyphens/>
              <w:autoSpaceDN w:val="0"/>
              <w:spacing w:after="0" w:line="240" w:lineRule="auto"/>
              <w:ind w:left="709"/>
              <w:contextualSpacing w:val="0"/>
              <w:textAlignment w:val="baseline"/>
            </w:pPr>
          </w:p>
          <w:p w14:paraId="4F97C871" w14:textId="1336D4BB" w:rsidR="00534250" w:rsidRDefault="00534250" w:rsidP="00534250">
            <w:pPr>
              <w:pStyle w:val="Odstavecseseznamem"/>
              <w:widowControl w:val="0"/>
              <w:suppressAutoHyphens/>
              <w:autoSpaceDN w:val="0"/>
              <w:spacing w:after="0" w:line="240" w:lineRule="auto"/>
              <w:ind w:left="709"/>
              <w:contextualSpacing w:val="0"/>
              <w:textAlignment w:val="baseline"/>
            </w:pPr>
            <w:r>
              <w:t>. . . . .</w:t>
            </w:r>
          </w:p>
          <w:p w14:paraId="4FD200B1" w14:textId="055207DD" w:rsidR="0037684A" w:rsidRDefault="005A664D" w:rsidP="00534250">
            <w:pPr>
              <w:pStyle w:val="Odstavecseseznamem"/>
              <w:widowControl w:val="0"/>
              <w:suppressAutoHyphens/>
              <w:autoSpaceDN w:val="0"/>
              <w:spacing w:after="0" w:line="240" w:lineRule="auto"/>
              <w:ind w:left="709"/>
              <w:contextualSpacing w:val="0"/>
              <w:textAlignment w:val="baseline"/>
            </w:pPr>
            <w:r>
              <w:t>Jak finanční páka funguje? B</w:t>
            </w:r>
            <w:r w:rsidR="00534250">
              <w:t xml:space="preserve">ez </w:t>
            </w:r>
            <w:r>
              <w:t xml:space="preserve">této </w:t>
            </w:r>
            <w:r w:rsidR="00534250">
              <w:t>páky spekula</w:t>
            </w:r>
            <w:r>
              <w:t>nt musí a</w:t>
            </w:r>
            <w:r w:rsidR="00534250">
              <w:t>ktivum nejprve zakoupit, aby</w:t>
            </w:r>
            <w:r>
              <w:t xml:space="preserve"> mohl spekulovat na jeho cenový růst. Až ho pak prodá, vydělá </w:t>
            </w:r>
            <w:r w:rsidR="00534250">
              <w:t>kapitálový zisk. Po</w:t>
            </w:r>
            <w:r w:rsidR="0037684A">
              <w:t xml:space="preserve">díl </w:t>
            </w:r>
            <w:r w:rsidR="00534250">
              <w:t>kapitálového zisku a počáteční investic</w:t>
            </w:r>
            <w:r w:rsidR="0037684A">
              <w:t>e</w:t>
            </w:r>
            <w:r w:rsidR="00534250">
              <w:t xml:space="preserve">, což je kupní cena </w:t>
            </w:r>
            <w:r w:rsidR="0037684A">
              <w:t>aktiva</w:t>
            </w:r>
            <w:r w:rsidR="00534250">
              <w:t xml:space="preserve">, </w:t>
            </w:r>
            <w:r w:rsidR="0037684A">
              <w:t>udává výnosovou míru</w:t>
            </w:r>
            <w:r w:rsidR="00534250">
              <w:t xml:space="preserve"> </w:t>
            </w:r>
            <w:r w:rsidR="0037684A">
              <w:t xml:space="preserve">spekulační </w:t>
            </w:r>
            <w:r>
              <w:t>transakce.</w:t>
            </w:r>
          </w:p>
          <w:p w14:paraId="4F031651" w14:textId="77777777" w:rsidR="005A664D" w:rsidRDefault="005A664D" w:rsidP="00534250">
            <w:pPr>
              <w:pStyle w:val="Odstavecseseznamem"/>
              <w:widowControl w:val="0"/>
              <w:suppressAutoHyphens/>
              <w:autoSpaceDN w:val="0"/>
              <w:spacing w:after="0" w:line="240" w:lineRule="auto"/>
              <w:ind w:left="709"/>
              <w:contextualSpacing w:val="0"/>
              <w:textAlignment w:val="baseline"/>
            </w:pPr>
          </w:p>
          <w:p w14:paraId="1E17AE9C" w14:textId="23E62416" w:rsidR="0037684A" w:rsidRDefault="0037684A" w:rsidP="00534250">
            <w:pPr>
              <w:pStyle w:val="Odstavecseseznamem"/>
              <w:widowControl w:val="0"/>
              <w:suppressAutoHyphens/>
              <w:autoSpaceDN w:val="0"/>
              <w:spacing w:after="0" w:line="240" w:lineRule="auto"/>
              <w:ind w:left="709"/>
              <w:contextualSpacing w:val="0"/>
              <w:textAlignment w:val="baseline"/>
            </w:pPr>
            <w:r>
              <w:t>. . . . .</w:t>
            </w:r>
          </w:p>
          <w:p w14:paraId="22AFBE8C" w14:textId="5068A313" w:rsidR="00225288" w:rsidRDefault="000A682B" w:rsidP="00534250">
            <w:pPr>
              <w:pStyle w:val="Odstavecseseznamem"/>
              <w:widowControl w:val="0"/>
              <w:suppressAutoHyphens/>
              <w:autoSpaceDN w:val="0"/>
              <w:spacing w:after="0" w:line="240" w:lineRule="auto"/>
              <w:ind w:left="709"/>
              <w:contextualSpacing w:val="0"/>
              <w:textAlignment w:val="baseline"/>
            </w:pPr>
            <w:r>
              <w:t xml:space="preserve">Co se týče </w:t>
            </w:r>
            <w:r w:rsidR="0037684A">
              <w:t>futuritních kontraktů</w:t>
            </w:r>
            <w:r>
              <w:t xml:space="preserve">, </w:t>
            </w:r>
            <w:r w:rsidR="0037684A">
              <w:t xml:space="preserve">k zahájení spekulace stačí složit počáteční zálohu. Díky této </w:t>
            </w:r>
            <w:r w:rsidR="00AB0336">
              <w:t xml:space="preserve">násobně menší </w:t>
            </w:r>
            <w:r w:rsidR="0037684A">
              <w:t xml:space="preserve">počáteční investici se násobně zvyšuje výnosová míra. </w:t>
            </w:r>
            <w:r w:rsidR="00225288">
              <w:t xml:space="preserve">Jak snadno nahlédneme, příslušný násobitel </w:t>
            </w:r>
            <w:r>
              <w:t xml:space="preserve">se rovná </w:t>
            </w:r>
            <w:r w:rsidR="00225288">
              <w:t>reciproké hodnotě procentuální velikosti počáteční zálohy.</w:t>
            </w:r>
          </w:p>
          <w:p w14:paraId="1B652B78" w14:textId="77777777" w:rsidR="000A682B" w:rsidRDefault="000A682B" w:rsidP="00534250">
            <w:pPr>
              <w:pStyle w:val="Odstavecseseznamem"/>
              <w:widowControl w:val="0"/>
              <w:suppressAutoHyphens/>
              <w:autoSpaceDN w:val="0"/>
              <w:spacing w:after="0" w:line="240" w:lineRule="auto"/>
              <w:ind w:left="709"/>
              <w:contextualSpacing w:val="0"/>
              <w:textAlignment w:val="baseline"/>
            </w:pPr>
          </w:p>
          <w:p w14:paraId="3E53667A" w14:textId="2F2AE377" w:rsidR="00225288" w:rsidRDefault="00225288" w:rsidP="00534250">
            <w:pPr>
              <w:pStyle w:val="Odstavecseseznamem"/>
              <w:widowControl w:val="0"/>
              <w:suppressAutoHyphens/>
              <w:autoSpaceDN w:val="0"/>
              <w:spacing w:after="0" w:line="240" w:lineRule="auto"/>
              <w:ind w:left="709"/>
              <w:contextualSpacing w:val="0"/>
              <w:textAlignment w:val="baseline"/>
            </w:pPr>
            <w:r>
              <w:t>. . . . .</w:t>
            </w:r>
          </w:p>
          <w:p w14:paraId="7BF7ACC5" w14:textId="0EEFE771" w:rsidR="00BF2641" w:rsidRPr="00013507" w:rsidRDefault="00225288" w:rsidP="000B4161">
            <w:pPr>
              <w:pStyle w:val="Odstavecseseznamem"/>
              <w:widowControl w:val="0"/>
              <w:suppressAutoHyphens/>
              <w:autoSpaceDN w:val="0"/>
              <w:spacing w:after="0" w:line="240" w:lineRule="auto"/>
              <w:ind w:left="709"/>
              <w:contextualSpacing w:val="0"/>
              <w:textAlignment w:val="baseline"/>
            </w:pPr>
            <w:r>
              <w:t xml:space="preserve">Pro lepší představu, </w:t>
            </w:r>
            <w:r w:rsidR="00AB0336">
              <w:t xml:space="preserve">jak to funguje, </w:t>
            </w:r>
            <w:r w:rsidR="00265074">
              <w:t xml:space="preserve">činí-li </w:t>
            </w:r>
            <w:r>
              <w:t>počáteční záloha 2 % hodnoty aktiva</w:t>
            </w:r>
            <w:r w:rsidR="00265074">
              <w:t xml:space="preserve">, bude </w:t>
            </w:r>
            <w:proofErr w:type="spellStart"/>
            <w:r w:rsidR="00265074">
              <w:t>zapákovaná</w:t>
            </w:r>
            <w:proofErr w:type="spellEnd"/>
            <w:r w:rsidR="00265074">
              <w:t xml:space="preserve"> výnosová míra padesátkrát vyšší než nezapakovaná výnosová míra. A to je slušný výkon. Bohužel, při nezdařené spekulac</w:t>
            </w:r>
            <w:r w:rsidR="000B4161">
              <w:t>i</w:t>
            </w:r>
            <w:r w:rsidR="00265074">
              <w:t xml:space="preserve"> </w:t>
            </w:r>
            <w:proofErr w:type="spellStart"/>
            <w:r w:rsidR="00265074">
              <w:t>zapákovaná</w:t>
            </w:r>
            <w:proofErr w:type="spellEnd"/>
            <w:r w:rsidR="00265074">
              <w:t xml:space="preserve"> ztráta </w:t>
            </w:r>
            <w:r w:rsidR="000B4161">
              <w:t xml:space="preserve">bude </w:t>
            </w:r>
            <w:r w:rsidR="00265074">
              <w:t xml:space="preserve">padesátkrát vyšší než </w:t>
            </w:r>
            <w:proofErr w:type="spellStart"/>
            <w:r w:rsidR="00265074">
              <w:t>nezapákovaná</w:t>
            </w:r>
            <w:proofErr w:type="spellEnd"/>
            <w:r w:rsidR="00265074">
              <w:t xml:space="preserve"> ztráta.</w:t>
            </w:r>
          </w:p>
        </w:tc>
      </w:tr>
    </w:tbl>
    <w:p w14:paraId="0F2DC307" w14:textId="2C866358" w:rsidR="002F72A2" w:rsidRDefault="002F72A2">
      <w:r>
        <w:br w:type="page"/>
      </w:r>
    </w:p>
    <w:p w14:paraId="042ADFE7" w14:textId="77777777" w:rsidR="002F72A2" w:rsidRDefault="002F72A2" w:rsidP="002F72A2">
      <w:pPr>
        <w:sectPr w:rsidR="002F72A2" w:rsidSect="002F72A2">
          <w:headerReference w:type="default" r:id="rId15"/>
          <w:type w:val="continuous"/>
          <w:pgSz w:w="11906" w:h="16838"/>
          <w:pgMar w:top="1418" w:right="851" w:bottom="1418" w:left="851" w:header="57" w:footer="624" w:gutter="0"/>
          <w:cols w:space="708"/>
          <w:docGrid w:linePitch="360"/>
        </w:sectPr>
      </w:pPr>
    </w:p>
    <w:p w14:paraId="7185B037" w14:textId="4E375DE1" w:rsidR="00BF2641" w:rsidRPr="00BF2641" w:rsidRDefault="00BF2641" w:rsidP="002F72A2">
      <w:pPr>
        <w:ind w:left="284"/>
        <w:rPr>
          <w:color w:val="683104"/>
          <w:sz w:val="28"/>
          <w:szCs w:val="28"/>
          <w:lang w:val="en-GB"/>
        </w:rPr>
      </w:pPr>
      <w:bookmarkStart w:id="2" w:name="L13S03"/>
      <w:bookmarkEnd w:id="2"/>
      <w:r w:rsidRPr="00BF2641">
        <w:rPr>
          <w:color w:val="683104"/>
          <w:sz w:val="28"/>
          <w:szCs w:val="28"/>
          <w:lang w:val="en-GB"/>
        </w:rPr>
        <w:lastRenderedPageBreak/>
        <w:t>L</w:t>
      </w:r>
      <w:r w:rsidR="00696210">
        <w:rPr>
          <w:color w:val="683104"/>
          <w:sz w:val="28"/>
          <w:szCs w:val="28"/>
          <w:lang w:val="en-GB"/>
        </w:rPr>
        <w:t>1</w:t>
      </w:r>
      <w:r w:rsidR="00EA277B">
        <w:rPr>
          <w:color w:val="683104"/>
          <w:sz w:val="28"/>
          <w:szCs w:val="28"/>
          <w:lang w:val="en-GB"/>
        </w:rPr>
        <w:t>3</w:t>
      </w:r>
      <w:r w:rsidRPr="00BF2641">
        <w:rPr>
          <w:color w:val="683104"/>
          <w:sz w:val="28"/>
          <w:szCs w:val="28"/>
          <w:lang w:val="en-GB"/>
        </w:rPr>
        <w:t>S03</w:t>
      </w:r>
    </w:p>
    <w:p w14:paraId="30C62A5D" w14:textId="2892E5F4" w:rsidR="00BF2641" w:rsidRDefault="00784C2C" w:rsidP="008D165B">
      <w:pPr>
        <w:jc w:val="center"/>
      </w:pPr>
      <w:r w:rsidRPr="00784C2C">
        <w:rPr>
          <w:noProof/>
          <w:lang w:eastAsia="cs-CZ"/>
        </w:rPr>
        <w:drawing>
          <wp:inline distT="0" distB="0" distL="0" distR="0" wp14:anchorId="7CAD04BB" wp14:editId="268C896C">
            <wp:extent cx="2746800" cy="205920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6800" cy="2059200"/>
                    </a:xfrm>
                    <a:prstGeom prst="rect">
                      <a:avLst/>
                    </a:prstGeom>
                  </pic:spPr>
                </pic:pic>
              </a:graphicData>
            </a:graphic>
          </wp:inline>
        </w:drawing>
      </w:r>
    </w:p>
    <w:p w14:paraId="3D53F958"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D7B5B90" w14:textId="77777777" w:rsidTr="006D176E">
        <w:trPr>
          <w:jc w:val="center"/>
        </w:trPr>
        <w:tc>
          <w:tcPr>
            <w:tcW w:w="4819" w:type="dxa"/>
            <w:shd w:val="clear" w:color="auto" w:fill="auto"/>
            <w:tcMar>
              <w:top w:w="0" w:type="dxa"/>
              <w:left w:w="108" w:type="dxa"/>
              <w:bottom w:w="0" w:type="dxa"/>
              <w:right w:w="108" w:type="dxa"/>
            </w:tcMar>
          </w:tcPr>
          <w:p w14:paraId="09BDA548" w14:textId="6954DC5F" w:rsidR="002D00C8" w:rsidRPr="002D00C8" w:rsidRDefault="006D305E" w:rsidP="004A1407">
            <w:pPr>
              <w:pStyle w:val="Odstavecseseznamem"/>
              <w:widowControl w:val="0"/>
              <w:numPr>
                <w:ilvl w:val="0"/>
                <w:numId w:val="13"/>
              </w:numPr>
              <w:suppressAutoHyphens/>
              <w:autoSpaceDN w:val="0"/>
              <w:spacing w:after="0" w:line="240" w:lineRule="auto"/>
              <w:ind w:left="284" w:hanging="284"/>
              <w:textAlignment w:val="baseline"/>
              <w:rPr>
                <w:lang w:val="en-GB"/>
              </w:rPr>
            </w:pPr>
            <w:r>
              <w:rPr>
                <w:lang w:val="en-GB"/>
              </w:rPr>
              <w:t xml:space="preserve">Our </w:t>
            </w:r>
            <w:r w:rsidR="002D00C8" w:rsidRPr="002D00C8">
              <w:rPr>
                <w:lang w:val="en-GB"/>
              </w:rPr>
              <w:t xml:space="preserve">overview of </w:t>
            </w:r>
            <w:r>
              <w:rPr>
                <w:lang w:val="en-GB"/>
              </w:rPr>
              <w:t xml:space="preserve">the </w:t>
            </w:r>
            <w:r w:rsidR="002D00C8" w:rsidRPr="002D00C8">
              <w:rPr>
                <w:lang w:val="en-GB"/>
              </w:rPr>
              <w:t xml:space="preserve">speculation techniques that can be </w:t>
            </w:r>
            <w:r w:rsidR="00511821">
              <w:rPr>
                <w:lang w:val="en-GB"/>
              </w:rPr>
              <w:t xml:space="preserve">carried out using </w:t>
            </w:r>
            <w:r w:rsidR="002D00C8" w:rsidRPr="002D00C8">
              <w:rPr>
                <w:lang w:val="en-GB"/>
              </w:rPr>
              <w:t xml:space="preserve">futures contracts </w:t>
            </w:r>
            <w:r w:rsidR="00511821">
              <w:rPr>
                <w:lang w:val="en-GB"/>
              </w:rPr>
              <w:t xml:space="preserve">begins with </w:t>
            </w:r>
            <w:r w:rsidR="004D3FA8">
              <w:rPr>
                <w:lang w:val="en-GB"/>
              </w:rPr>
              <w:t xml:space="preserve">examples </w:t>
            </w:r>
            <w:r w:rsidR="00511821">
              <w:rPr>
                <w:lang w:val="en-GB"/>
              </w:rPr>
              <w:t xml:space="preserve">of </w:t>
            </w:r>
            <w:r w:rsidR="002D00C8" w:rsidRPr="002D00C8">
              <w:rPr>
                <w:lang w:val="en-GB"/>
              </w:rPr>
              <w:t>open position trading.</w:t>
            </w:r>
          </w:p>
          <w:p w14:paraId="4B7A8124" w14:textId="28B722D2" w:rsidR="002D00C8" w:rsidRPr="002D00C8" w:rsidRDefault="00511821" w:rsidP="004A1407">
            <w:pPr>
              <w:pStyle w:val="Odstavecseseznamem"/>
              <w:widowControl w:val="0"/>
              <w:numPr>
                <w:ilvl w:val="0"/>
                <w:numId w:val="44"/>
              </w:numPr>
              <w:suppressAutoHyphens/>
              <w:autoSpaceDN w:val="0"/>
              <w:spacing w:after="0" w:line="240" w:lineRule="auto"/>
              <w:ind w:left="709" w:hanging="425"/>
              <w:textAlignment w:val="baseline"/>
              <w:rPr>
                <w:lang w:val="en-GB"/>
              </w:rPr>
            </w:pPr>
            <w:r>
              <w:rPr>
                <w:lang w:val="en-GB"/>
              </w:rPr>
              <w:t>I</w:t>
            </w:r>
            <w:r w:rsidR="002D00C8" w:rsidRPr="002D00C8">
              <w:rPr>
                <w:lang w:val="en-GB"/>
              </w:rPr>
              <w:t>n this trade</w:t>
            </w:r>
            <w:r w:rsidR="006D305E">
              <w:rPr>
                <w:lang w:val="en-GB"/>
              </w:rPr>
              <w:t>,</w:t>
            </w:r>
            <w:r w:rsidR="002D00C8" w:rsidRPr="002D00C8">
              <w:rPr>
                <w:lang w:val="en-GB"/>
              </w:rPr>
              <w:t xml:space="preserve"> the speculator </w:t>
            </w:r>
            <w:r>
              <w:rPr>
                <w:lang w:val="en-GB"/>
              </w:rPr>
              <w:t xml:space="preserve">builds up </w:t>
            </w:r>
            <w:r w:rsidR="002D00C8" w:rsidRPr="002D00C8">
              <w:rPr>
                <w:lang w:val="en-GB"/>
              </w:rPr>
              <w:t xml:space="preserve">open positions </w:t>
            </w:r>
            <w:r w:rsidR="001B5549">
              <w:rPr>
                <w:lang w:val="en-GB"/>
              </w:rPr>
              <w:t>for the purpose</w:t>
            </w:r>
            <w:r w:rsidR="006D305E">
              <w:rPr>
                <w:lang w:val="en-GB"/>
              </w:rPr>
              <w:t xml:space="preserve"> of</w:t>
            </w:r>
            <w:r w:rsidR="002D00C8" w:rsidRPr="002D00C8">
              <w:rPr>
                <w:lang w:val="en-GB"/>
              </w:rPr>
              <w:t xml:space="preserve"> </w:t>
            </w:r>
            <w:r>
              <w:rPr>
                <w:lang w:val="en-GB"/>
              </w:rPr>
              <w:t>benefit</w:t>
            </w:r>
            <w:r w:rsidR="006D305E">
              <w:rPr>
                <w:lang w:val="en-GB"/>
              </w:rPr>
              <w:t>ing</w:t>
            </w:r>
            <w:r>
              <w:rPr>
                <w:lang w:val="en-GB"/>
              </w:rPr>
              <w:t xml:space="preserve"> from </w:t>
            </w:r>
            <w:r w:rsidR="006D305E">
              <w:rPr>
                <w:lang w:val="en-GB"/>
              </w:rPr>
              <w:t xml:space="preserve">the </w:t>
            </w:r>
            <w:r w:rsidR="002D00C8" w:rsidRPr="002D00C8">
              <w:rPr>
                <w:lang w:val="en-GB"/>
              </w:rPr>
              <w:t xml:space="preserve">anticipated price change. We know from previous lectures that </w:t>
            </w:r>
            <w:r>
              <w:rPr>
                <w:lang w:val="en-GB"/>
              </w:rPr>
              <w:t xml:space="preserve">the </w:t>
            </w:r>
            <w:r w:rsidR="002D00C8" w:rsidRPr="002D00C8">
              <w:rPr>
                <w:lang w:val="en-GB"/>
              </w:rPr>
              <w:t>mark</w:t>
            </w:r>
            <w:r>
              <w:rPr>
                <w:lang w:val="en-GB"/>
              </w:rPr>
              <w:t xml:space="preserve">ing to market </w:t>
            </w:r>
            <w:r w:rsidR="001B5549">
              <w:rPr>
                <w:lang w:val="en-GB"/>
              </w:rPr>
              <w:t xml:space="preserve">affects </w:t>
            </w:r>
            <w:r w:rsidR="002D00C8" w:rsidRPr="002D00C8">
              <w:rPr>
                <w:lang w:val="en-GB"/>
              </w:rPr>
              <w:t xml:space="preserve">the balance on the </w:t>
            </w:r>
            <w:r>
              <w:rPr>
                <w:lang w:val="en-GB"/>
              </w:rPr>
              <w:t xml:space="preserve">margin </w:t>
            </w:r>
            <w:r w:rsidR="002D00C8" w:rsidRPr="002D00C8">
              <w:rPr>
                <w:lang w:val="en-GB"/>
              </w:rPr>
              <w:t>account</w:t>
            </w:r>
            <w:r>
              <w:rPr>
                <w:lang w:val="en-GB"/>
              </w:rPr>
              <w:t xml:space="preserve"> </w:t>
            </w:r>
            <w:r w:rsidR="001B5549">
              <w:rPr>
                <w:lang w:val="en-GB"/>
              </w:rPr>
              <w:t xml:space="preserve">so that it </w:t>
            </w:r>
            <w:r>
              <w:rPr>
                <w:lang w:val="en-GB"/>
              </w:rPr>
              <w:t xml:space="preserve">changes in tandem with changes in futures price. The long profits from </w:t>
            </w:r>
            <w:r w:rsidR="006B7F0F">
              <w:rPr>
                <w:lang w:val="en-GB"/>
              </w:rPr>
              <w:t xml:space="preserve">a price increase while the short makes money </w:t>
            </w:r>
            <w:r w:rsidR="001B5549">
              <w:rPr>
                <w:lang w:val="en-GB"/>
              </w:rPr>
              <w:t>when the</w:t>
            </w:r>
            <w:r w:rsidR="006B7F0F">
              <w:rPr>
                <w:lang w:val="en-GB"/>
              </w:rPr>
              <w:t xml:space="preserve"> price drop</w:t>
            </w:r>
            <w:r w:rsidR="001B5549">
              <w:rPr>
                <w:lang w:val="en-GB"/>
              </w:rPr>
              <w:t>s</w:t>
            </w:r>
            <w:r w:rsidR="006B7F0F">
              <w:rPr>
                <w:lang w:val="en-GB"/>
              </w:rPr>
              <w:t xml:space="preserve">. </w:t>
            </w:r>
            <w:r w:rsidR="002D00C8" w:rsidRPr="002D00C8">
              <w:rPr>
                <w:lang w:val="en-GB"/>
              </w:rPr>
              <w:t xml:space="preserve">This simple fact </w:t>
            </w:r>
            <w:r w:rsidR="006B7F0F">
              <w:rPr>
                <w:lang w:val="en-GB"/>
              </w:rPr>
              <w:t xml:space="preserve">provides the rationale </w:t>
            </w:r>
            <w:r w:rsidR="006D305E">
              <w:rPr>
                <w:lang w:val="en-GB"/>
              </w:rPr>
              <w:t xml:space="preserve">for </w:t>
            </w:r>
            <w:r w:rsidR="002D00C8" w:rsidRPr="002D00C8">
              <w:rPr>
                <w:lang w:val="en-GB"/>
              </w:rPr>
              <w:t xml:space="preserve">two </w:t>
            </w:r>
            <w:r w:rsidR="006B7F0F">
              <w:rPr>
                <w:lang w:val="en-GB"/>
              </w:rPr>
              <w:t xml:space="preserve">types </w:t>
            </w:r>
            <w:r w:rsidR="002D00C8" w:rsidRPr="002D00C8">
              <w:rPr>
                <w:lang w:val="en-GB"/>
              </w:rPr>
              <w:t>of open position trades.</w:t>
            </w:r>
          </w:p>
          <w:p w14:paraId="35B90E95" w14:textId="77777777" w:rsidR="002D00C8" w:rsidRPr="007A5F48" w:rsidRDefault="002D00C8" w:rsidP="007A5F48">
            <w:pPr>
              <w:pStyle w:val="Odstavecseseznamem"/>
              <w:widowControl w:val="0"/>
              <w:suppressAutoHyphens/>
              <w:autoSpaceDN w:val="0"/>
              <w:spacing w:after="0" w:line="240" w:lineRule="auto"/>
              <w:ind w:left="709"/>
              <w:contextualSpacing w:val="0"/>
              <w:textAlignment w:val="baseline"/>
            </w:pPr>
            <w:r w:rsidRPr="002D00C8">
              <w:rPr>
                <w:lang w:val="en-GB"/>
              </w:rPr>
              <w:t xml:space="preserve">. . . </w:t>
            </w:r>
            <w:r w:rsidRPr="007A5F48">
              <w:t>. .</w:t>
            </w:r>
          </w:p>
          <w:p w14:paraId="17712F11" w14:textId="687CBBC3"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xml:space="preserve">If the speculator </w:t>
            </w:r>
            <w:r w:rsidR="007A5F48" w:rsidRPr="007A5F48">
              <w:rPr>
                <w:lang w:val="en-GB"/>
              </w:rPr>
              <w:t xml:space="preserve">believes that </w:t>
            </w:r>
            <w:r w:rsidRPr="007A5F48">
              <w:rPr>
                <w:lang w:val="en-GB"/>
              </w:rPr>
              <w:t xml:space="preserve">the futures price </w:t>
            </w:r>
            <w:r w:rsidR="007A5F48" w:rsidRPr="007A5F48">
              <w:rPr>
                <w:lang w:val="en-GB"/>
              </w:rPr>
              <w:t xml:space="preserve">will </w:t>
            </w:r>
            <w:r w:rsidRPr="007A5F48">
              <w:rPr>
                <w:lang w:val="en-GB"/>
              </w:rPr>
              <w:t xml:space="preserve">increase, </w:t>
            </w:r>
            <w:r w:rsidR="006D305E">
              <w:rPr>
                <w:lang w:val="en-GB"/>
              </w:rPr>
              <w:t xml:space="preserve">they will open </w:t>
            </w:r>
            <w:r w:rsidRPr="007A5F48">
              <w:rPr>
                <w:lang w:val="en-GB"/>
              </w:rPr>
              <w:t>a long position in the relevant futures contract.</w:t>
            </w:r>
          </w:p>
          <w:p w14:paraId="6C2756D8" w14:textId="77777777"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 . . .</w:t>
            </w:r>
          </w:p>
          <w:p w14:paraId="3C3B9B19" w14:textId="0643F503" w:rsidR="002D00C8" w:rsidRPr="007A5F48" w:rsidRDefault="002D00C8" w:rsidP="007A5F48">
            <w:pPr>
              <w:pStyle w:val="Odstavecseseznamem"/>
              <w:widowControl w:val="0"/>
              <w:suppressAutoHyphens/>
              <w:autoSpaceDN w:val="0"/>
              <w:spacing w:after="0" w:line="240" w:lineRule="auto"/>
              <w:ind w:left="709"/>
              <w:contextualSpacing w:val="0"/>
              <w:textAlignment w:val="baseline"/>
              <w:rPr>
                <w:lang w:val="en-GB"/>
              </w:rPr>
            </w:pPr>
            <w:r w:rsidRPr="007A5F48">
              <w:rPr>
                <w:lang w:val="en-GB"/>
              </w:rPr>
              <w:t xml:space="preserve">Conversely, </w:t>
            </w:r>
            <w:r w:rsidR="006D305E">
              <w:rPr>
                <w:lang w:val="en-GB"/>
              </w:rPr>
              <w:t xml:space="preserve">they will open </w:t>
            </w:r>
            <w:r w:rsidRPr="007A5F48">
              <w:rPr>
                <w:lang w:val="en-GB"/>
              </w:rPr>
              <w:t>a short position in a futures contract in anticipation of a decline in the futures price of that contract.</w:t>
            </w:r>
          </w:p>
          <w:p w14:paraId="55B9E705" w14:textId="77777777" w:rsidR="002D00C8" w:rsidRPr="002D00C8" w:rsidRDefault="002D00C8" w:rsidP="00FA6D71">
            <w:pPr>
              <w:pStyle w:val="Odstavecseseznamem"/>
              <w:widowControl w:val="0"/>
              <w:suppressAutoHyphens/>
              <w:autoSpaceDN w:val="0"/>
              <w:spacing w:after="0" w:line="240" w:lineRule="auto"/>
              <w:ind w:left="360"/>
              <w:textAlignment w:val="baseline"/>
              <w:rPr>
                <w:lang w:val="en-GB"/>
              </w:rPr>
            </w:pPr>
          </w:p>
          <w:p w14:paraId="57E09BF5" w14:textId="10CC5908" w:rsidR="002D00C8" w:rsidRDefault="006D305E" w:rsidP="004A1407">
            <w:pPr>
              <w:pStyle w:val="Odstavecseseznamem"/>
              <w:widowControl w:val="0"/>
              <w:numPr>
                <w:ilvl w:val="0"/>
                <w:numId w:val="13"/>
              </w:numPr>
              <w:suppressAutoHyphens/>
              <w:autoSpaceDN w:val="0"/>
              <w:spacing w:after="0" w:line="240" w:lineRule="auto"/>
              <w:ind w:left="284" w:hanging="284"/>
              <w:textAlignment w:val="baseline"/>
              <w:rPr>
                <w:lang w:val="en-GB"/>
              </w:rPr>
            </w:pPr>
            <w:r>
              <w:rPr>
                <w:lang w:val="en-GB"/>
              </w:rPr>
              <w:t xml:space="preserve">Following are </w:t>
            </w:r>
            <w:r w:rsidR="0023314F">
              <w:rPr>
                <w:lang w:val="en-GB"/>
              </w:rPr>
              <w:t xml:space="preserve">simple </w:t>
            </w:r>
            <w:r>
              <w:rPr>
                <w:lang w:val="en-GB"/>
              </w:rPr>
              <w:t>examples of b</w:t>
            </w:r>
            <w:r w:rsidR="002D00C8" w:rsidRPr="002D00C8">
              <w:rPr>
                <w:lang w:val="en-GB"/>
              </w:rPr>
              <w:t>oth</w:t>
            </w:r>
            <w:r w:rsidR="0023314F">
              <w:rPr>
                <w:lang w:val="en-GB"/>
              </w:rPr>
              <w:t xml:space="preserve"> forms of open position trading</w:t>
            </w:r>
            <w:r w:rsidR="002D00C8" w:rsidRPr="002D00C8">
              <w:rPr>
                <w:lang w:val="en-GB"/>
              </w:rPr>
              <w:t>.</w:t>
            </w:r>
          </w:p>
          <w:p w14:paraId="5ECBEA7B" w14:textId="1EFF64BA" w:rsidR="002D00C8" w:rsidRPr="002D00C8" w:rsidRDefault="002D00C8" w:rsidP="004A1407">
            <w:pPr>
              <w:pStyle w:val="Odstavecseseznamem"/>
              <w:widowControl w:val="0"/>
              <w:numPr>
                <w:ilvl w:val="0"/>
                <w:numId w:val="45"/>
              </w:numPr>
              <w:suppressAutoHyphens/>
              <w:autoSpaceDN w:val="0"/>
              <w:spacing w:after="0" w:line="240" w:lineRule="auto"/>
              <w:ind w:left="709" w:hanging="425"/>
              <w:textAlignment w:val="baseline"/>
              <w:rPr>
                <w:lang w:val="en-GB"/>
              </w:rPr>
            </w:pPr>
            <w:r w:rsidRPr="002D00C8">
              <w:rPr>
                <w:lang w:val="en-GB"/>
              </w:rPr>
              <w:t xml:space="preserve">To </w:t>
            </w:r>
            <w:r w:rsidR="00DC5FC1">
              <w:rPr>
                <w:lang w:val="en-GB"/>
              </w:rPr>
              <w:t xml:space="preserve">describe </w:t>
            </w:r>
            <w:r w:rsidRPr="002D00C8">
              <w:rPr>
                <w:lang w:val="en-GB"/>
              </w:rPr>
              <w:t>the long open position trade, we will use the three-month euro interest rate futur</w:t>
            </w:r>
            <w:r w:rsidR="00DC5FC1">
              <w:rPr>
                <w:lang w:val="en-GB"/>
              </w:rPr>
              <w:t xml:space="preserve">es. </w:t>
            </w:r>
            <w:r w:rsidRPr="002D00C8">
              <w:rPr>
                <w:lang w:val="en-GB"/>
              </w:rPr>
              <w:t xml:space="preserve">These are the </w:t>
            </w:r>
            <w:r w:rsidR="00D906F8">
              <w:rPr>
                <w:lang w:val="en-GB"/>
              </w:rPr>
              <w:t xml:space="preserve">properties </w:t>
            </w:r>
            <w:r w:rsidRPr="002D00C8">
              <w:rPr>
                <w:lang w:val="en-GB"/>
              </w:rPr>
              <w:t>of the contract</w:t>
            </w:r>
            <w:r w:rsidR="00D906F8">
              <w:rPr>
                <w:lang w:val="en-GB"/>
              </w:rPr>
              <w:t xml:space="preserve"> in question</w:t>
            </w:r>
            <w:r w:rsidRPr="002D00C8">
              <w:rPr>
                <w:lang w:val="en-GB"/>
              </w:rPr>
              <w:t xml:space="preserve">. And </w:t>
            </w:r>
            <w:r w:rsidR="001B5549">
              <w:rPr>
                <w:lang w:val="en-GB"/>
              </w:rPr>
              <w:t>here</w:t>
            </w:r>
            <w:r w:rsidR="001B5549" w:rsidRPr="002D00C8">
              <w:rPr>
                <w:lang w:val="en-GB"/>
              </w:rPr>
              <w:t xml:space="preserve"> </w:t>
            </w:r>
            <w:r w:rsidRPr="002D00C8">
              <w:rPr>
                <w:lang w:val="en-GB"/>
              </w:rPr>
              <w:t xml:space="preserve">is </w:t>
            </w:r>
            <w:r w:rsidR="004D3FA8">
              <w:rPr>
                <w:lang w:val="en-GB"/>
              </w:rPr>
              <w:t xml:space="preserve">the </w:t>
            </w:r>
            <w:r w:rsidRPr="002D00C8">
              <w:rPr>
                <w:lang w:val="en-GB"/>
              </w:rPr>
              <w:t xml:space="preserve">table that </w:t>
            </w:r>
            <w:r w:rsidR="00D906F8">
              <w:rPr>
                <w:lang w:val="en-GB"/>
              </w:rPr>
              <w:t xml:space="preserve">shows </w:t>
            </w:r>
            <w:r w:rsidRPr="002D00C8">
              <w:rPr>
                <w:lang w:val="en-GB"/>
              </w:rPr>
              <w:t xml:space="preserve">the price development during the speculative trade and the related movements </w:t>
            </w:r>
            <w:r w:rsidR="00D906F8">
              <w:rPr>
                <w:lang w:val="en-GB"/>
              </w:rPr>
              <w:t xml:space="preserve">on </w:t>
            </w:r>
            <w:r w:rsidRPr="002D00C8">
              <w:rPr>
                <w:lang w:val="en-GB"/>
              </w:rPr>
              <w:t xml:space="preserve">the </w:t>
            </w:r>
            <w:r w:rsidR="00D906F8">
              <w:rPr>
                <w:lang w:val="en-GB"/>
              </w:rPr>
              <w:t xml:space="preserve">margin </w:t>
            </w:r>
            <w:r w:rsidRPr="002D00C8">
              <w:rPr>
                <w:lang w:val="en-GB"/>
              </w:rPr>
              <w:t>account.</w:t>
            </w:r>
          </w:p>
          <w:p w14:paraId="4FEF60C7"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2D00C8">
              <w:rPr>
                <w:lang w:val="en-GB"/>
              </w:rPr>
              <w:t xml:space="preserve">. . . </w:t>
            </w:r>
            <w:r w:rsidRPr="00D906F8">
              <w:t>. .</w:t>
            </w:r>
          </w:p>
          <w:p w14:paraId="2D6081F1" w14:textId="6E3B4F5D" w:rsidR="002D00C8" w:rsidRPr="00D906F8" w:rsidRDefault="002D00C8" w:rsidP="00D906F8">
            <w:pPr>
              <w:pStyle w:val="Odstavecseseznamem"/>
              <w:widowControl w:val="0"/>
              <w:suppressAutoHyphens/>
              <w:autoSpaceDN w:val="0"/>
              <w:spacing w:after="0" w:line="240" w:lineRule="auto"/>
              <w:ind w:left="709"/>
              <w:contextualSpacing w:val="0"/>
              <w:textAlignment w:val="baseline"/>
              <w:rPr>
                <w:lang w:val="en-GB"/>
              </w:rPr>
            </w:pPr>
            <w:r w:rsidRPr="00D906F8">
              <w:rPr>
                <w:lang w:val="en-GB"/>
              </w:rPr>
              <w:lastRenderedPageBreak/>
              <w:t xml:space="preserve">At the end of the first day, the speculator expects the futures price to rise. Therefore, </w:t>
            </w:r>
            <w:r w:rsidR="00D906F8" w:rsidRPr="00D906F8">
              <w:rPr>
                <w:lang w:val="en-GB"/>
              </w:rPr>
              <w:t xml:space="preserve">they </w:t>
            </w:r>
            <w:r w:rsidRPr="00D906F8">
              <w:rPr>
                <w:lang w:val="en-GB"/>
              </w:rPr>
              <w:t xml:space="preserve">open a long position </w:t>
            </w:r>
            <w:r w:rsidR="00D906F8" w:rsidRPr="00D906F8">
              <w:rPr>
                <w:lang w:val="en-GB"/>
              </w:rPr>
              <w:t xml:space="preserve">in order to </w:t>
            </w:r>
            <w:r w:rsidR="00D906F8">
              <w:rPr>
                <w:lang w:val="en-GB"/>
              </w:rPr>
              <w:t xml:space="preserve">profit from </w:t>
            </w:r>
            <w:r w:rsidR="006D305E">
              <w:rPr>
                <w:lang w:val="en-GB"/>
              </w:rPr>
              <w:t>the rising</w:t>
            </w:r>
            <w:r w:rsidR="00D906F8" w:rsidRPr="00D906F8">
              <w:rPr>
                <w:lang w:val="en-GB"/>
              </w:rPr>
              <w:t xml:space="preserve"> price. They are </w:t>
            </w:r>
            <w:r w:rsidRPr="00D906F8">
              <w:rPr>
                <w:lang w:val="en-GB"/>
              </w:rPr>
              <w:t>oblig</w:t>
            </w:r>
            <w:r w:rsidR="00D906F8" w:rsidRPr="00D906F8">
              <w:rPr>
                <w:lang w:val="en-GB"/>
              </w:rPr>
              <w:t xml:space="preserve">ed </w:t>
            </w:r>
            <w:r w:rsidRPr="00D906F8">
              <w:rPr>
                <w:lang w:val="en-GB"/>
              </w:rPr>
              <w:t xml:space="preserve">to </w:t>
            </w:r>
            <w:r w:rsidR="00D906F8" w:rsidRPr="00D906F8">
              <w:rPr>
                <w:lang w:val="en-GB"/>
              </w:rPr>
              <w:t xml:space="preserve">deposit </w:t>
            </w:r>
            <w:r w:rsidRPr="00D906F8">
              <w:rPr>
                <w:lang w:val="en-GB"/>
              </w:rPr>
              <w:t xml:space="preserve">an initial </w:t>
            </w:r>
            <w:r w:rsidR="00D906F8" w:rsidRPr="00D906F8">
              <w:rPr>
                <w:lang w:val="en-GB"/>
              </w:rPr>
              <w:t>margin o</w:t>
            </w:r>
            <w:r w:rsidRPr="00D906F8">
              <w:rPr>
                <w:lang w:val="en-GB"/>
              </w:rPr>
              <w:t>f 500</w:t>
            </w:r>
            <w:r w:rsidR="00D906F8" w:rsidRPr="00D906F8">
              <w:rPr>
                <w:lang w:val="en-GB"/>
              </w:rPr>
              <w:t xml:space="preserve"> euros</w:t>
            </w:r>
            <w:r w:rsidRPr="00D906F8">
              <w:rPr>
                <w:lang w:val="en-GB"/>
              </w:rPr>
              <w:t>.</w:t>
            </w:r>
          </w:p>
          <w:p w14:paraId="6A65D79C"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D906F8">
              <w:t>. . . . .</w:t>
            </w:r>
          </w:p>
          <w:p w14:paraId="600D6C70" w14:textId="2AC5F70D" w:rsidR="002D00C8" w:rsidRPr="00D906F8" w:rsidRDefault="002D00C8" w:rsidP="00D906F8">
            <w:pPr>
              <w:pStyle w:val="Odstavecseseznamem"/>
              <w:widowControl w:val="0"/>
              <w:suppressAutoHyphens/>
              <w:autoSpaceDN w:val="0"/>
              <w:spacing w:after="0" w:line="240" w:lineRule="auto"/>
              <w:ind w:left="709"/>
              <w:contextualSpacing w:val="0"/>
              <w:textAlignment w:val="baseline"/>
              <w:rPr>
                <w:lang w:val="en-GB"/>
              </w:rPr>
            </w:pPr>
            <w:r w:rsidRPr="00D906F8">
              <w:rPr>
                <w:lang w:val="en-GB"/>
              </w:rPr>
              <w:t xml:space="preserve">During the second day, however, instead of </w:t>
            </w:r>
            <w:r w:rsidR="00D906F8" w:rsidRPr="00D906F8">
              <w:rPr>
                <w:lang w:val="en-GB"/>
              </w:rPr>
              <w:t xml:space="preserve">a </w:t>
            </w:r>
            <w:r w:rsidRPr="00D906F8">
              <w:rPr>
                <w:lang w:val="en-GB"/>
              </w:rPr>
              <w:t>price</w:t>
            </w:r>
            <w:r w:rsidR="00D906F8" w:rsidRPr="00D906F8">
              <w:rPr>
                <w:lang w:val="en-GB"/>
              </w:rPr>
              <w:t xml:space="preserve"> increase</w:t>
            </w:r>
            <w:r w:rsidRPr="00D906F8">
              <w:rPr>
                <w:lang w:val="en-GB"/>
              </w:rPr>
              <w:t xml:space="preserve">, there </w:t>
            </w:r>
            <w:r w:rsidR="00D906F8" w:rsidRPr="00D906F8">
              <w:rPr>
                <w:lang w:val="en-GB"/>
              </w:rPr>
              <w:t xml:space="preserve">is </w:t>
            </w:r>
            <w:r w:rsidRPr="00D906F8">
              <w:rPr>
                <w:lang w:val="en-GB"/>
              </w:rPr>
              <w:t xml:space="preserve">a price </w:t>
            </w:r>
            <w:r w:rsidR="00D906F8" w:rsidRPr="00D906F8">
              <w:rPr>
                <w:lang w:val="en-GB"/>
              </w:rPr>
              <w:t xml:space="preserve">fall </w:t>
            </w:r>
            <w:r w:rsidRPr="00D906F8">
              <w:rPr>
                <w:lang w:val="en-GB"/>
              </w:rPr>
              <w:t xml:space="preserve">of 50 basis points. An amount of 625 </w:t>
            </w:r>
            <w:r w:rsidR="00D906F8" w:rsidRPr="00D906F8">
              <w:rPr>
                <w:lang w:val="en-GB"/>
              </w:rPr>
              <w:t xml:space="preserve">euros </w:t>
            </w:r>
            <w:r w:rsidRPr="00D906F8">
              <w:rPr>
                <w:lang w:val="en-GB"/>
              </w:rPr>
              <w:t xml:space="preserve">is therefore deducted from the </w:t>
            </w:r>
            <w:r w:rsidR="00D906F8" w:rsidRPr="00D906F8">
              <w:rPr>
                <w:lang w:val="en-GB"/>
              </w:rPr>
              <w:t xml:space="preserve">margin </w:t>
            </w:r>
            <w:r w:rsidRPr="00D906F8">
              <w:rPr>
                <w:lang w:val="en-GB"/>
              </w:rPr>
              <w:t>account.</w:t>
            </w:r>
          </w:p>
          <w:p w14:paraId="7E05ECAF" w14:textId="77777777" w:rsidR="002D00C8" w:rsidRPr="00D906F8" w:rsidRDefault="002D00C8" w:rsidP="00D906F8">
            <w:pPr>
              <w:pStyle w:val="Odstavecseseznamem"/>
              <w:widowControl w:val="0"/>
              <w:suppressAutoHyphens/>
              <w:autoSpaceDN w:val="0"/>
              <w:spacing w:after="0" w:line="240" w:lineRule="auto"/>
              <w:ind w:left="709"/>
              <w:contextualSpacing w:val="0"/>
              <w:textAlignment w:val="baseline"/>
            </w:pPr>
            <w:r w:rsidRPr="00D906F8">
              <w:t>. . . . .</w:t>
            </w:r>
          </w:p>
          <w:p w14:paraId="4455FA46" w14:textId="37F5CC49" w:rsidR="002D00C8" w:rsidRPr="004A1407" w:rsidRDefault="006D305E" w:rsidP="00D906F8">
            <w:pPr>
              <w:pStyle w:val="Odstavecseseznamem"/>
              <w:widowControl w:val="0"/>
              <w:suppressAutoHyphens/>
              <w:autoSpaceDN w:val="0"/>
              <w:spacing w:after="0" w:line="240" w:lineRule="auto"/>
              <w:ind w:left="709"/>
              <w:contextualSpacing w:val="0"/>
              <w:textAlignment w:val="baseline"/>
              <w:rPr>
                <w:lang w:val="en-GB"/>
              </w:rPr>
            </w:pPr>
            <w:r>
              <w:rPr>
                <w:lang w:val="en-GB"/>
              </w:rPr>
              <w:t>Fortunately, o</w:t>
            </w:r>
            <w:r w:rsidR="002D00C8" w:rsidRPr="004A1407">
              <w:rPr>
                <w:lang w:val="en-GB"/>
              </w:rPr>
              <w:t xml:space="preserve">n the third day, </w:t>
            </w:r>
            <w:r>
              <w:rPr>
                <w:lang w:val="en-GB"/>
              </w:rPr>
              <w:t xml:space="preserve">lady </w:t>
            </w:r>
            <w:r w:rsidR="002D00C8" w:rsidRPr="004A1407">
              <w:rPr>
                <w:lang w:val="en-GB"/>
              </w:rPr>
              <w:t xml:space="preserve">luck </w:t>
            </w:r>
            <w:r w:rsidRPr="004A1407">
              <w:rPr>
                <w:lang w:val="en-GB"/>
              </w:rPr>
              <w:t>smile</w:t>
            </w:r>
            <w:r>
              <w:rPr>
                <w:lang w:val="en-GB"/>
              </w:rPr>
              <w:t>s</w:t>
            </w:r>
            <w:r w:rsidRPr="004A1407">
              <w:rPr>
                <w:lang w:val="en-GB"/>
              </w:rPr>
              <w:t xml:space="preserve"> </w:t>
            </w:r>
            <w:r w:rsidR="002D00C8" w:rsidRPr="004A1407">
              <w:rPr>
                <w:lang w:val="en-GB"/>
              </w:rPr>
              <w:t xml:space="preserve">on the speculator. The price </w:t>
            </w:r>
            <w:r w:rsidRPr="004A1407">
              <w:rPr>
                <w:lang w:val="en-GB"/>
              </w:rPr>
              <w:t>head</w:t>
            </w:r>
            <w:r>
              <w:rPr>
                <w:lang w:val="en-GB"/>
              </w:rPr>
              <w:t>s</w:t>
            </w:r>
            <w:r w:rsidRPr="004A1407">
              <w:rPr>
                <w:lang w:val="en-GB"/>
              </w:rPr>
              <w:t xml:space="preserve"> </w:t>
            </w:r>
            <w:r w:rsidR="002D00C8" w:rsidRPr="004A1407">
              <w:rPr>
                <w:lang w:val="en-GB"/>
              </w:rPr>
              <w:t xml:space="preserve">upwards and </w:t>
            </w:r>
            <w:r>
              <w:rPr>
                <w:lang w:val="en-GB"/>
              </w:rPr>
              <w:t>rises</w:t>
            </w:r>
            <w:r w:rsidRPr="004A1407">
              <w:rPr>
                <w:lang w:val="en-GB"/>
              </w:rPr>
              <w:t xml:space="preserve"> </w:t>
            </w:r>
            <w:r w:rsidR="002D00C8" w:rsidRPr="004A1407">
              <w:rPr>
                <w:lang w:val="en-GB"/>
              </w:rPr>
              <w:t xml:space="preserve">by 120 basis points, more than offsetting the previous decline. </w:t>
            </w:r>
            <w:r w:rsidR="00CE755F" w:rsidRPr="00D95F73">
              <w:rPr>
                <w:lang w:val="en-GB"/>
              </w:rPr>
              <w:t>The margin account is credited by a</w:t>
            </w:r>
            <w:r w:rsidR="002D00C8" w:rsidRPr="00D95F73">
              <w:rPr>
                <w:lang w:val="en-GB"/>
              </w:rPr>
              <w:t>n amount of 1</w:t>
            </w:r>
            <w:r w:rsidR="004A1407" w:rsidRPr="00D95F73">
              <w:rPr>
                <w:lang w:val="en-GB"/>
              </w:rPr>
              <w:t>,</w:t>
            </w:r>
            <w:r w:rsidR="002D00C8" w:rsidRPr="00D95F73">
              <w:rPr>
                <w:lang w:val="en-GB"/>
              </w:rPr>
              <w:t>500 euros</w:t>
            </w:r>
            <w:r w:rsidR="00CE755F" w:rsidRPr="00D95F73">
              <w:rPr>
                <w:lang w:val="en-GB"/>
              </w:rPr>
              <w:t>.</w:t>
            </w:r>
            <w:r w:rsidR="002D00C8" w:rsidRPr="004A1407">
              <w:rPr>
                <w:lang w:val="en-GB"/>
              </w:rPr>
              <w:t xml:space="preserve"> At this point, the speculator </w:t>
            </w:r>
            <w:r w:rsidR="001B5549" w:rsidRPr="004A1407">
              <w:rPr>
                <w:lang w:val="en-GB"/>
              </w:rPr>
              <w:t>decide</w:t>
            </w:r>
            <w:r w:rsidR="001B5549">
              <w:rPr>
                <w:lang w:val="en-GB"/>
              </w:rPr>
              <w:t>s</w:t>
            </w:r>
            <w:r w:rsidR="001B5549" w:rsidRPr="004A1407">
              <w:rPr>
                <w:lang w:val="en-GB"/>
              </w:rPr>
              <w:t xml:space="preserve"> </w:t>
            </w:r>
            <w:r w:rsidR="002D00C8" w:rsidRPr="004A1407">
              <w:rPr>
                <w:lang w:val="en-GB"/>
              </w:rPr>
              <w:t xml:space="preserve">to close the position and collect a profit. The balance on the </w:t>
            </w:r>
            <w:r w:rsidR="004A1407" w:rsidRPr="004A1407">
              <w:rPr>
                <w:lang w:val="en-GB"/>
              </w:rPr>
              <w:t xml:space="preserve">margin </w:t>
            </w:r>
            <w:r w:rsidR="002D00C8" w:rsidRPr="004A1407">
              <w:rPr>
                <w:lang w:val="en-GB"/>
              </w:rPr>
              <w:t xml:space="preserve">account is 875 euros, which includes </w:t>
            </w:r>
            <w:r>
              <w:rPr>
                <w:lang w:val="en-GB"/>
              </w:rPr>
              <w:t>the</w:t>
            </w:r>
            <w:r w:rsidRPr="004A1407">
              <w:rPr>
                <w:lang w:val="en-GB"/>
              </w:rPr>
              <w:t xml:space="preserve"> </w:t>
            </w:r>
            <w:r w:rsidR="002D00C8" w:rsidRPr="004A1407">
              <w:rPr>
                <w:lang w:val="en-GB"/>
              </w:rPr>
              <w:t xml:space="preserve">refunded initial </w:t>
            </w:r>
            <w:r w:rsidR="004A1407" w:rsidRPr="004A1407">
              <w:rPr>
                <w:lang w:val="en-GB"/>
              </w:rPr>
              <w:t>margin</w:t>
            </w:r>
            <w:r w:rsidR="002D00C8" w:rsidRPr="004A1407">
              <w:rPr>
                <w:lang w:val="en-GB"/>
              </w:rPr>
              <w:t>.</w:t>
            </w:r>
          </w:p>
          <w:p w14:paraId="316F1D48" w14:textId="77777777" w:rsidR="002D00C8" w:rsidRPr="002D00C8" w:rsidRDefault="002D00C8" w:rsidP="004A1407">
            <w:pPr>
              <w:pStyle w:val="Odstavecseseznamem"/>
              <w:widowControl w:val="0"/>
              <w:suppressAutoHyphens/>
              <w:autoSpaceDN w:val="0"/>
              <w:spacing w:after="0" w:line="240" w:lineRule="auto"/>
              <w:ind w:left="709"/>
              <w:contextualSpacing w:val="0"/>
              <w:textAlignment w:val="baseline"/>
              <w:rPr>
                <w:lang w:val="en-GB"/>
              </w:rPr>
            </w:pPr>
            <w:r w:rsidRPr="002D00C8">
              <w:rPr>
                <w:lang w:val="en-GB"/>
              </w:rPr>
              <w:t>. . . . .</w:t>
            </w:r>
          </w:p>
          <w:p w14:paraId="08B106CC" w14:textId="376400C5" w:rsidR="0071326F" w:rsidRPr="0071326F" w:rsidRDefault="0071326F" w:rsidP="0071326F">
            <w:pPr>
              <w:pStyle w:val="Odstavecseseznamem"/>
              <w:widowControl w:val="0"/>
              <w:suppressAutoHyphens/>
              <w:autoSpaceDN w:val="0"/>
              <w:spacing w:after="0" w:line="240" w:lineRule="auto"/>
              <w:ind w:left="709"/>
              <w:textAlignment w:val="baseline"/>
              <w:rPr>
                <w:lang w:val="en-GB"/>
              </w:rPr>
            </w:pPr>
            <w:r w:rsidRPr="0071326F">
              <w:rPr>
                <w:lang w:val="en-GB"/>
              </w:rPr>
              <w:t xml:space="preserve">How successful was the </w:t>
            </w:r>
            <w:r w:rsidR="00D33932">
              <w:rPr>
                <w:lang w:val="en-GB"/>
              </w:rPr>
              <w:t xml:space="preserve">trade </w:t>
            </w:r>
            <w:r w:rsidRPr="0071326F">
              <w:rPr>
                <w:lang w:val="en-GB"/>
              </w:rPr>
              <w:t xml:space="preserve">in terms of </w:t>
            </w:r>
            <w:r w:rsidR="006D305E">
              <w:rPr>
                <w:lang w:val="en-GB"/>
              </w:rPr>
              <w:t xml:space="preserve">the </w:t>
            </w:r>
            <w:r w:rsidRPr="0071326F">
              <w:rPr>
                <w:lang w:val="en-GB"/>
              </w:rPr>
              <w:t>rate of return</w:t>
            </w:r>
            <w:r w:rsidR="001B5549">
              <w:rPr>
                <w:lang w:val="en-GB"/>
              </w:rPr>
              <w:t xml:space="preserve"> earned</w:t>
            </w:r>
            <w:r w:rsidRPr="0071326F">
              <w:rPr>
                <w:lang w:val="en-GB"/>
              </w:rPr>
              <w:t xml:space="preserve">? The table shows that the futures price rose by a total of 70 basis points, which is not a </w:t>
            </w:r>
            <w:r w:rsidR="004D3FA8">
              <w:rPr>
                <w:lang w:val="en-GB"/>
              </w:rPr>
              <w:t>breath-taking</w:t>
            </w:r>
            <w:r w:rsidR="00D33932">
              <w:rPr>
                <w:lang w:val="en-GB"/>
              </w:rPr>
              <w:t xml:space="preserve"> price change.</w:t>
            </w:r>
          </w:p>
          <w:p w14:paraId="0A5E656D" w14:textId="77777777" w:rsidR="0071326F" w:rsidRPr="0071326F" w:rsidRDefault="0071326F" w:rsidP="0071326F">
            <w:pPr>
              <w:pStyle w:val="Odstavecseseznamem"/>
              <w:widowControl w:val="0"/>
              <w:suppressAutoHyphens/>
              <w:autoSpaceDN w:val="0"/>
              <w:spacing w:after="0" w:line="240" w:lineRule="auto"/>
              <w:ind w:left="709"/>
              <w:textAlignment w:val="baseline"/>
              <w:rPr>
                <w:lang w:val="en-GB"/>
              </w:rPr>
            </w:pPr>
            <w:r w:rsidRPr="0071326F">
              <w:rPr>
                <w:lang w:val="en-GB"/>
              </w:rPr>
              <w:t>. . . . .</w:t>
            </w:r>
          </w:p>
          <w:p w14:paraId="55C3D181" w14:textId="53BE127C" w:rsidR="002D00C8" w:rsidRPr="002D00C8" w:rsidRDefault="0071326F" w:rsidP="0071326F">
            <w:pPr>
              <w:pStyle w:val="Odstavecseseznamem"/>
              <w:widowControl w:val="0"/>
              <w:suppressAutoHyphens/>
              <w:autoSpaceDN w:val="0"/>
              <w:spacing w:after="0" w:line="240" w:lineRule="auto"/>
              <w:ind w:left="709"/>
              <w:contextualSpacing w:val="0"/>
              <w:textAlignment w:val="baseline"/>
              <w:rPr>
                <w:lang w:val="en-GB"/>
              </w:rPr>
            </w:pPr>
            <w:r w:rsidRPr="0071326F">
              <w:rPr>
                <w:lang w:val="en-GB"/>
              </w:rPr>
              <w:t xml:space="preserve">However, if we divide the final balance on the </w:t>
            </w:r>
            <w:r w:rsidR="00D33932">
              <w:rPr>
                <w:lang w:val="en-GB"/>
              </w:rPr>
              <w:t xml:space="preserve">margin </w:t>
            </w:r>
            <w:r w:rsidRPr="0071326F">
              <w:rPr>
                <w:lang w:val="en-GB"/>
              </w:rPr>
              <w:t xml:space="preserve">account by the initial investment, which is the initial </w:t>
            </w:r>
            <w:r w:rsidR="00D33932">
              <w:rPr>
                <w:lang w:val="en-GB"/>
              </w:rPr>
              <w:t xml:space="preserve">margin, </w:t>
            </w:r>
            <w:r w:rsidRPr="0071326F">
              <w:rPr>
                <w:lang w:val="en-GB"/>
              </w:rPr>
              <w:t>we get</w:t>
            </w:r>
            <w:r w:rsidR="00D33932">
              <w:rPr>
                <w:lang w:val="en-GB"/>
              </w:rPr>
              <w:t>,</w:t>
            </w:r>
            <w:r w:rsidRPr="0071326F">
              <w:rPr>
                <w:lang w:val="en-GB"/>
              </w:rPr>
              <w:t xml:space="preserve"> </w:t>
            </w:r>
            <w:r w:rsidR="00D33932" w:rsidRPr="0071326F">
              <w:rPr>
                <w:lang w:val="en-GB"/>
              </w:rPr>
              <w:t>thanks to financial leverage</w:t>
            </w:r>
            <w:r w:rsidR="00D33932">
              <w:rPr>
                <w:lang w:val="en-GB"/>
              </w:rPr>
              <w:t>,</w:t>
            </w:r>
            <w:r w:rsidR="00D33932" w:rsidRPr="0071326F">
              <w:rPr>
                <w:lang w:val="en-GB"/>
              </w:rPr>
              <w:t xml:space="preserve"> </w:t>
            </w:r>
            <w:r w:rsidRPr="0071326F">
              <w:rPr>
                <w:lang w:val="en-GB"/>
              </w:rPr>
              <w:t xml:space="preserve">a staggering 175%. This is the rate of return achieved </w:t>
            </w:r>
            <w:r w:rsidR="00D33932">
              <w:rPr>
                <w:lang w:val="en-GB"/>
              </w:rPr>
              <w:t xml:space="preserve">over </w:t>
            </w:r>
            <w:r w:rsidRPr="0071326F">
              <w:rPr>
                <w:lang w:val="en-GB"/>
              </w:rPr>
              <w:t>three days. If we annualize it, we get</w:t>
            </w:r>
            <w:r w:rsidR="00D95F73">
              <w:rPr>
                <w:lang w:val="en-GB"/>
              </w:rPr>
              <w:t xml:space="preserve">, </w:t>
            </w:r>
            <w:r w:rsidRPr="0071326F">
              <w:rPr>
                <w:lang w:val="en-GB"/>
              </w:rPr>
              <w:t>astronomic</w:t>
            </w:r>
            <w:r w:rsidR="006D305E">
              <w:rPr>
                <w:lang w:val="en-GB"/>
              </w:rPr>
              <w:t>al</w:t>
            </w:r>
            <w:r w:rsidR="00D95F73">
              <w:rPr>
                <w:lang w:val="en-GB"/>
              </w:rPr>
              <w:t xml:space="preserve">ly, more than </w:t>
            </w:r>
            <w:r w:rsidRPr="00D95F73">
              <w:rPr>
                <w:lang w:val="en-GB"/>
              </w:rPr>
              <w:t>21</w:t>
            </w:r>
            <w:r w:rsidR="00D33932" w:rsidRPr="00D95F73">
              <w:rPr>
                <w:lang w:val="en-GB"/>
              </w:rPr>
              <w:t>,</w:t>
            </w:r>
            <w:r w:rsidRPr="00D95F73">
              <w:rPr>
                <w:lang w:val="en-GB"/>
              </w:rPr>
              <w:t xml:space="preserve">000%. </w:t>
            </w:r>
            <w:r w:rsidRPr="0071326F">
              <w:rPr>
                <w:lang w:val="en-GB"/>
              </w:rPr>
              <w:t xml:space="preserve">And that is </w:t>
            </w:r>
            <w:r w:rsidR="00D33932">
              <w:rPr>
                <w:lang w:val="en-GB"/>
              </w:rPr>
              <w:t xml:space="preserve">undoubtedly </w:t>
            </w:r>
            <w:r w:rsidRPr="0071326F">
              <w:rPr>
                <w:lang w:val="en-GB"/>
              </w:rPr>
              <w:t>a decent reward for the risk taken</w:t>
            </w:r>
            <w:r w:rsidR="006D305E">
              <w:rPr>
                <w:lang w:val="en-GB"/>
              </w:rPr>
              <w:t>!</w:t>
            </w:r>
          </w:p>
          <w:p w14:paraId="544927FD" w14:textId="364BC49D" w:rsidR="002D00C8" w:rsidRPr="002D00C8" w:rsidRDefault="002D00C8" w:rsidP="00D33932">
            <w:pPr>
              <w:pStyle w:val="Odstavecseseznamem"/>
              <w:widowControl w:val="0"/>
              <w:numPr>
                <w:ilvl w:val="0"/>
                <w:numId w:val="45"/>
              </w:numPr>
              <w:suppressAutoHyphens/>
              <w:autoSpaceDN w:val="0"/>
              <w:spacing w:after="0" w:line="240" w:lineRule="auto"/>
              <w:ind w:left="709" w:hanging="425"/>
              <w:textAlignment w:val="baseline"/>
              <w:rPr>
                <w:lang w:val="en-GB"/>
              </w:rPr>
            </w:pPr>
            <w:r w:rsidRPr="002D00C8">
              <w:rPr>
                <w:lang w:val="en-GB"/>
              </w:rPr>
              <w:t>T</w:t>
            </w:r>
            <w:r w:rsidR="00D33932">
              <w:rPr>
                <w:lang w:val="en-GB"/>
              </w:rPr>
              <w:t xml:space="preserve">he </w:t>
            </w:r>
            <w:r w:rsidR="00143477">
              <w:rPr>
                <w:lang w:val="en-GB"/>
              </w:rPr>
              <w:t xml:space="preserve">example </w:t>
            </w:r>
            <w:r w:rsidR="00D33932">
              <w:rPr>
                <w:lang w:val="en-GB"/>
              </w:rPr>
              <w:t xml:space="preserve">of </w:t>
            </w:r>
            <w:r w:rsidRPr="002D00C8">
              <w:rPr>
                <w:lang w:val="en-GB"/>
              </w:rPr>
              <w:t>a short open position trade</w:t>
            </w:r>
            <w:r w:rsidR="00D33932">
              <w:rPr>
                <w:lang w:val="en-GB"/>
              </w:rPr>
              <w:t xml:space="preserve"> uses </w:t>
            </w:r>
            <w:r w:rsidRPr="002D00C8">
              <w:rPr>
                <w:lang w:val="en-GB"/>
              </w:rPr>
              <w:t>the stock index futur</w:t>
            </w:r>
            <w:r w:rsidR="00D33932">
              <w:rPr>
                <w:lang w:val="en-GB"/>
              </w:rPr>
              <w:t>es</w:t>
            </w:r>
            <w:r w:rsidRPr="002D00C8">
              <w:rPr>
                <w:lang w:val="en-GB"/>
              </w:rPr>
              <w:t>. Th</w:t>
            </w:r>
            <w:r w:rsidR="00143477">
              <w:rPr>
                <w:lang w:val="en-GB"/>
              </w:rPr>
              <w:t xml:space="preserve">ese are </w:t>
            </w:r>
            <w:r w:rsidR="00D33932">
              <w:rPr>
                <w:lang w:val="en-GB"/>
              </w:rPr>
              <w:t>the contract</w:t>
            </w:r>
            <w:r w:rsidR="00D33932">
              <w:rPr>
                <w:lang w:val="en-US"/>
              </w:rPr>
              <w:t>’</w:t>
            </w:r>
            <w:r w:rsidR="00D33932">
              <w:rPr>
                <w:lang w:val="en-GB"/>
              </w:rPr>
              <w:t xml:space="preserve">s </w:t>
            </w:r>
            <w:r w:rsidRPr="002D00C8">
              <w:rPr>
                <w:lang w:val="en-GB"/>
              </w:rPr>
              <w:t>specification</w:t>
            </w:r>
            <w:r w:rsidR="00143477">
              <w:rPr>
                <w:lang w:val="en-GB"/>
              </w:rPr>
              <w:t>s</w:t>
            </w:r>
            <w:r w:rsidR="006D305E">
              <w:rPr>
                <w:lang w:val="en-GB"/>
              </w:rPr>
              <w:t>,</w:t>
            </w:r>
            <w:r w:rsidRPr="002D00C8">
              <w:rPr>
                <w:lang w:val="en-GB"/>
              </w:rPr>
              <w:t xml:space="preserve"> and again</w:t>
            </w:r>
            <w:r w:rsidR="006D305E">
              <w:rPr>
                <w:lang w:val="en-GB"/>
              </w:rPr>
              <w:t>, here’s</w:t>
            </w:r>
            <w:r w:rsidRPr="002D00C8">
              <w:rPr>
                <w:lang w:val="en-GB"/>
              </w:rPr>
              <w:t xml:space="preserve"> a table with all </w:t>
            </w:r>
            <w:r w:rsidR="006D305E">
              <w:rPr>
                <w:lang w:val="en-GB"/>
              </w:rPr>
              <w:t xml:space="preserve">the </w:t>
            </w:r>
            <w:r w:rsidRPr="002D00C8">
              <w:rPr>
                <w:lang w:val="en-GB"/>
              </w:rPr>
              <w:t xml:space="preserve">necessary </w:t>
            </w:r>
            <w:r w:rsidR="00D33932">
              <w:rPr>
                <w:lang w:val="en-GB"/>
              </w:rPr>
              <w:t>information</w:t>
            </w:r>
            <w:r w:rsidRPr="002D00C8">
              <w:rPr>
                <w:lang w:val="en-GB"/>
              </w:rPr>
              <w:t>.</w:t>
            </w:r>
          </w:p>
          <w:p w14:paraId="4B471C1E" w14:textId="77777777" w:rsidR="00D33932" w:rsidRDefault="00D33932" w:rsidP="00D33932">
            <w:pPr>
              <w:pStyle w:val="Odstavecseseznamem"/>
              <w:widowControl w:val="0"/>
              <w:suppressAutoHyphens/>
              <w:autoSpaceDN w:val="0"/>
              <w:spacing w:after="0" w:line="240" w:lineRule="auto"/>
              <w:ind w:left="709"/>
              <w:textAlignment w:val="baseline"/>
              <w:rPr>
                <w:lang w:val="en-GB"/>
              </w:rPr>
            </w:pPr>
          </w:p>
          <w:p w14:paraId="159004DB" w14:textId="03F0E328"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51170745" w14:textId="41D50E51"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xml:space="preserve">The </w:t>
            </w:r>
            <w:r w:rsidR="006D305E">
              <w:rPr>
                <w:lang w:val="en-GB"/>
              </w:rPr>
              <w:t>back</w:t>
            </w:r>
            <w:r w:rsidRPr="002D00C8">
              <w:rPr>
                <w:lang w:val="en-GB"/>
              </w:rPr>
              <w:t xml:space="preserve">story </w:t>
            </w:r>
            <w:r w:rsidR="006D305E">
              <w:rPr>
                <w:lang w:val="en-GB"/>
              </w:rPr>
              <w:t>of</w:t>
            </w:r>
            <w:r w:rsidR="00143477">
              <w:rPr>
                <w:lang w:val="en-GB"/>
              </w:rPr>
              <w:t xml:space="preserve"> the table is a </w:t>
            </w:r>
            <w:r w:rsidRPr="002D00C8">
              <w:rPr>
                <w:lang w:val="en-GB"/>
              </w:rPr>
              <w:t>stock market crash</w:t>
            </w:r>
            <w:r w:rsidR="006D305E">
              <w:rPr>
                <w:lang w:val="en-GB"/>
              </w:rPr>
              <w:t xml:space="preserve"> that fell</w:t>
            </w:r>
            <w:r w:rsidR="00143477">
              <w:rPr>
                <w:lang w:val="en-GB"/>
              </w:rPr>
              <w:t xml:space="preserve"> by 800 index points </w:t>
            </w:r>
            <w:r w:rsidRPr="002D00C8">
              <w:rPr>
                <w:lang w:val="en-GB"/>
              </w:rPr>
              <w:t xml:space="preserve">in three days. However, </w:t>
            </w:r>
            <w:r w:rsidR="00143477">
              <w:rPr>
                <w:lang w:val="en-GB"/>
              </w:rPr>
              <w:t xml:space="preserve">as the example shows, </w:t>
            </w:r>
            <w:r w:rsidRPr="002D00C8">
              <w:rPr>
                <w:lang w:val="en-GB"/>
              </w:rPr>
              <w:t xml:space="preserve">even this </w:t>
            </w:r>
            <w:r w:rsidR="00143477">
              <w:rPr>
                <w:lang w:val="en-GB"/>
              </w:rPr>
              <w:t>stockholder</w:t>
            </w:r>
            <w:r w:rsidR="006D305E">
              <w:rPr>
                <w:lang w:val="en-GB"/>
              </w:rPr>
              <w:t>’</w:t>
            </w:r>
            <w:r w:rsidR="00143477">
              <w:rPr>
                <w:lang w:val="en-GB"/>
              </w:rPr>
              <w:t xml:space="preserve">s nightmare </w:t>
            </w:r>
            <w:r w:rsidR="00A44E68">
              <w:rPr>
                <w:lang w:val="en-GB"/>
              </w:rPr>
              <w:t xml:space="preserve">can </w:t>
            </w:r>
            <w:r w:rsidR="006D305E">
              <w:rPr>
                <w:lang w:val="en-GB"/>
              </w:rPr>
              <w:t>yield</w:t>
            </w:r>
            <w:r w:rsidR="00143477">
              <w:rPr>
                <w:lang w:val="en-GB"/>
              </w:rPr>
              <w:t xml:space="preserve"> </w:t>
            </w:r>
            <w:r w:rsidR="004D3FA8">
              <w:rPr>
                <w:lang w:val="en-GB"/>
              </w:rPr>
              <w:t xml:space="preserve">abnormal </w:t>
            </w:r>
            <w:r w:rsidR="00143477">
              <w:rPr>
                <w:lang w:val="en-GB"/>
              </w:rPr>
              <w:t>earning.</w:t>
            </w:r>
          </w:p>
          <w:p w14:paraId="7B7EC75E" w14:textId="77777777"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49B3512A" w14:textId="36F0500B" w:rsidR="002D00C8" w:rsidRPr="002D00C8" w:rsidRDefault="002D00C8" w:rsidP="00D33932">
            <w:pPr>
              <w:pStyle w:val="Odstavecseseznamem"/>
              <w:widowControl w:val="0"/>
              <w:suppressAutoHyphens/>
              <w:autoSpaceDN w:val="0"/>
              <w:spacing w:after="0" w:line="240" w:lineRule="auto"/>
              <w:ind w:left="709"/>
              <w:textAlignment w:val="baseline"/>
              <w:rPr>
                <w:lang w:val="en-GB"/>
              </w:rPr>
            </w:pPr>
            <w:r w:rsidRPr="002D00C8">
              <w:rPr>
                <w:lang w:val="en-GB"/>
              </w:rPr>
              <w:t xml:space="preserve">In anticipation of a decline in the futures </w:t>
            </w:r>
            <w:r w:rsidRPr="002D00C8">
              <w:rPr>
                <w:lang w:val="en-GB"/>
              </w:rPr>
              <w:lastRenderedPageBreak/>
              <w:t xml:space="preserve">price, the speculator </w:t>
            </w:r>
            <w:r w:rsidR="006D305E" w:rsidRPr="002D00C8">
              <w:rPr>
                <w:lang w:val="en-GB"/>
              </w:rPr>
              <w:t>open</w:t>
            </w:r>
            <w:r w:rsidR="006D305E">
              <w:rPr>
                <w:lang w:val="en-GB"/>
              </w:rPr>
              <w:t>s</w:t>
            </w:r>
            <w:r w:rsidR="006D305E" w:rsidRPr="002D00C8">
              <w:rPr>
                <w:lang w:val="en-GB"/>
              </w:rPr>
              <w:t xml:space="preserve"> </w:t>
            </w:r>
            <w:r w:rsidRPr="002D00C8">
              <w:rPr>
                <w:lang w:val="en-GB"/>
              </w:rPr>
              <w:t xml:space="preserve">a short position, after which </w:t>
            </w:r>
            <w:r w:rsidR="00C213E7">
              <w:rPr>
                <w:lang w:val="en-GB"/>
              </w:rPr>
              <w:t xml:space="preserve">the margin </w:t>
            </w:r>
            <w:r w:rsidRPr="002D00C8">
              <w:rPr>
                <w:lang w:val="en-GB"/>
              </w:rPr>
              <w:t>account</w:t>
            </w:r>
            <w:r w:rsidR="007A2E3C">
              <w:rPr>
                <w:lang w:val="en-GB"/>
              </w:rPr>
              <w:t xml:space="preserve">’s balance </w:t>
            </w:r>
            <w:r w:rsidR="006D305E">
              <w:rPr>
                <w:lang w:val="en-GB"/>
              </w:rPr>
              <w:t xml:space="preserve">increases </w:t>
            </w:r>
            <w:r w:rsidR="00C213E7">
              <w:rPr>
                <w:lang w:val="en-GB"/>
              </w:rPr>
              <w:t xml:space="preserve">accordingly </w:t>
            </w:r>
            <w:r w:rsidR="006D305E">
              <w:rPr>
                <w:lang w:val="en-GB"/>
              </w:rPr>
              <w:t>because of</w:t>
            </w:r>
            <w:r w:rsidRPr="002D00C8">
              <w:rPr>
                <w:lang w:val="en-GB"/>
              </w:rPr>
              <w:t xml:space="preserve"> mark</w:t>
            </w:r>
            <w:r w:rsidR="00C213E7">
              <w:rPr>
                <w:lang w:val="en-GB"/>
              </w:rPr>
              <w:t xml:space="preserve">ing to market. </w:t>
            </w:r>
            <w:r w:rsidRPr="002D00C8">
              <w:rPr>
                <w:lang w:val="en-GB"/>
              </w:rPr>
              <w:t xml:space="preserve">The initial investment </w:t>
            </w:r>
            <w:r w:rsidR="004D3FA8">
              <w:rPr>
                <w:lang w:val="en-GB"/>
              </w:rPr>
              <w:t xml:space="preserve">equal to </w:t>
            </w:r>
            <w:r w:rsidRPr="002D00C8">
              <w:rPr>
                <w:lang w:val="en-GB"/>
              </w:rPr>
              <w:t xml:space="preserve">the initial </w:t>
            </w:r>
            <w:r w:rsidR="00C213E7">
              <w:rPr>
                <w:lang w:val="en-GB"/>
              </w:rPr>
              <w:t xml:space="preserve">margin is </w:t>
            </w:r>
            <w:r w:rsidRPr="002D00C8">
              <w:rPr>
                <w:lang w:val="en-GB"/>
              </w:rPr>
              <w:t>1</w:t>
            </w:r>
            <w:r w:rsidR="00C213E7">
              <w:rPr>
                <w:lang w:val="en-GB"/>
              </w:rPr>
              <w:t>,0</w:t>
            </w:r>
            <w:r w:rsidRPr="002D00C8">
              <w:rPr>
                <w:lang w:val="en-GB"/>
              </w:rPr>
              <w:t>00 euros</w:t>
            </w:r>
            <w:r w:rsidR="00C213E7">
              <w:rPr>
                <w:lang w:val="en-GB"/>
              </w:rPr>
              <w:t>. T</w:t>
            </w:r>
            <w:r w:rsidRPr="002D00C8">
              <w:rPr>
                <w:lang w:val="en-GB"/>
              </w:rPr>
              <w:t xml:space="preserve">he final balance, including the initial </w:t>
            </w:r>
            <w:r w:rsidR="00C213E7">
              <w:rPr>
                <w:lang w:val="en-GB"/>
              </w:rPr>
              <w:t>margin</w:t>
            </w:r>
            <w:r w:rsidRPr="002D00C8">
              <w:rPr>
                <w:lang w:val="en-GB"/>
              </w:rPr>
              <w:t xml:space="preserve">, </w:t>
            </w:r>
            <w:r w:rsidR="00C213E7">
              <w:rPr>
                <w:lang w:val="en-GB"/>
              </w:rPr>
              <w:t xml:space="preserve">is </w:t>
            </w:r>
            <w:r w:rsidRPr="002D00C8">
              <w:rPr>
                <w:lang w:val="en-GB"/>
              </w:rPr>
              <w:t>8</w:t>
            </w:r>
            <w:r w:rsidR="00C213E7">
              <w:rPr>
                <w:lang w:val="en-GB"/>
              </w:rPr>
              <w:t>,</w:t>
            </w:r>
            <w:r w:rsidRPr="002D00C8">
              <w:rPr>
                <w:lang w:val="en-GB"/>
              </w:rPr>
              <w:t>000 euros. These two figures imply</w:t>
            </w:r>
            <w:r w:rsidR="00C213E7">
              <w:rPr>
                <w:lang w:val="en-GB"/>
              </w:rPr>
              <w:t>,</w:t>
            </w:r>
            <w:r w:rsidRPr="002D00C8">
              <w:rPr>
                <w:lang w:val="en-GB"/>
              </w:rPr>
              <w:t xml:space="preserve"> </w:t>
            </w:r>
            <w:r w:rsidR="00C213E7" w:rsidRPr="002D00C8">
              <w:rPr>
                <w:lang w:val="en-GB"/>
              </w:rPr>
              <w:t>thanks to financial leverage</w:t>
            </w:r>
            <w:r w:rsidR="00C213E7">
              <w:rPr>
                <w:lang w:val="en-GB"/>
              </w:rPr>
              <w:t>,</w:t>
            </w:r>
            <w:r w:rsidR="00C213E7" w:rsidRPr="002D00C8">
              <w:rPr>
                <w:lang w:val="en-GB"/>
              </w:rPr>
              <w:t xml:space="preserve"> </w:t>
            </w:r>
            <w:r w:rsidRPr="002D00C8">
              <w:rPr>
                <w:lang w:val="en-GB"/>
              </w:rPr>
              <w:t xml:space="preserve">a </w:t>
            </w:r>
            <w:r w:rsidR="001B5549">
              <w:rPr>
                <w:lang w:val="en-GB"/>
              </w:rPr>
              <w:t>three</w:t>
            </w:r>
            <w:r w:rsidRPr="002D00C8">
              <w:rPr>
                <w:lang w:val="en-GB"/>
              </w:rPr>
              <w:t xml:space="preserve">-day rate of return of 800%. After annualizing this number, we get a </w:t>
            </w:r>
            <w:r w:rsidR="00B46706" w:rsidRPr="002D00C8">
              <w:rPr>
                <w:lang w:val="en-GB"/>
              </w:rPr>
              <w:t>breath-taking</w:t>
            </w:r>
            <w:r w:rsidRPr="002D00C8">
              <w:rPr>
                <w:lang w:val="en-GB"/>
              </w:rPr>
              <w:t xml:space="preserve"> yield of almost 100,000</w:t>
            </w:r>
            <w:r w:rsidR="00F31A41">
              <w:rPr>
                <w:lang w:val="en-GB"/>
              </w:rPr>
              <w:t>%</w:t>
            </w:r>
            <w:r w:rsidRPr="002D00C8">
              <w:rPr>
                <w:lang w:val="en-GB"/>
              </w:rPr>
              <w:t>.</w:t>
            </w:r>
          </w:p>
          <w:p w14:paraId="7F3DA75F" w14:textId="77777777" w:rsidR="002D00C8" w:rsidRPr="002D00C8" w:rsidRDefault="002D00C8" w:rsidP="00B46706">
            <w:pPr>
              <w:pStyle w:val="Odstavecseseznamem"/>
              <w:widowControl w:val="0"/>
              <w:suppressAutoHyphens/>
              <w:autoSpaceDN w:val="0"/>
              <w:spacing w:after="0" w:line="240" w:lineRule="auto"/>
              <w:ind w:left="709"/>
              <w:textAlignment w:val="baseline"/>
              <w:rPr>
                <w:lang w:val="en-GB"/>
              </w:rPr>
            </w:pPr>
            <w:r w:rsidRPr="002D00C8">
              <w:rPr>
                <w:lang w:val="en-GB"/>
              </w:rPr>
              <w:t>. . . . .</w:t>
            </w:r>
          </w:p>
          <w:p w14:paraId="1345DB09" w14:textId="1867DB4C" w:rsidR="00BF2641" w:rsidRPr="00B46706" w:rsidRDefault="002D00C8" w:rsidP="007A2E3C">
            <w:pPr>
              <w:pStyle w:val="Odstavecseseznamem"/>
              <w:widowControl w:val="0"/>
              <w:suppressAutoHyphens/>
              <w:autoSpaceDN w:val="0"/>
              <w:spacing w:after="0" w:line="240" w:lineRule="auto"/>
              <w:ind w:left="709"/>
              <w:textAlignment w:val="baseline"/>
              <w:rPr>
                <w:lang w:val="en-GB"/>
              </w:rPr>
            </w:pPr>
            <w:r w:rsidRPr="002D00C8">
              <w:rPr>
                <w:lang w:val="en-GB"/>
              </w:rPr>
              <w:t xml:space="preserve">However, the question is whether the </w:t>
            </w:r>
            <w:r w:rsidR="00B46706">
              <w:rPr>
                <w:lang w:val="en-GB"/>
              </w:rPr>
              <w:t xml:space="preserve">above </w:t>
            </w:r>
            <w:r w:rsidRPr="002D00C8">
              <w:rPr>
                <w:lang w:val="en-GB"/>
              </w:rPr>
              <w:t>strategy</w:t>
            </w:r>
            <w:r w:rsidR="007A2E3C">
              <w:rPr>
                <w:lang w:val="en-GB"/>
              </w:rPr>
              <w:t xml:space="preserve"> - m</w:t>
            </w:r>
            <w:r w:rsidRPr="002D00C8">
              <w:rPr>
                <w:lang w:val="en-GB"/>
              </w:rPr>
              <w:t>aking money on the stock market crash</w:t>
            </w:r>
            <w:r w:rsidR="007A2E3C">
              <w:rPr>
                <w:lang w:val="en-GB"/>
              </w:rPr>
              <w:t xml:space="preserve"> - w</w:t>
            </w:r>
            <w:r w:rsidRPr="002D00C8">
              <w:rPr>
                <w:lang w:val="en-GB"/>
              </w:rPr>
              <w:t xml:space="preserve">ould really be so successful in real life. </w:t>
            </w:r>
            <w:r w:rsidR="00F24B6C">
              <w:rPr>
                <w:lang w:val="en-GB"/>
              </w:rPr>
              <w:t>One</w:t>
            </w:r>
            <w:r w:rsidR="00F24B6C" w:rsidRPr="002D00C8">
              <w:rPr>
                <w:lang w:val="en-GB"/>
              </w:rPr>
              <w:t xml:space="preserve"> </w:t>
            </w:r>
            <w:r w:rsidRPr="002D00C8">
              <w:rPr>
                <w:lang w:val="en-GB"/>
              </w:rPr>
              <w:t xml:space="preserve">problem </w:t>
            </w:r>
            <w:r w:rsidR="00F24B6C">
              <w:rPr>
                <w:lang w:val="en-GB"/>
              </w:rPr>
              <w:t>w</w:t>
            </w:r>
            <w:r w:rsidR="00F24B6C" w:rsidRPr="002D00C8">
              <w:rPr>
                <w:lang w:val="en-GB"/>
              </w:rPr>
              <w:t xml:space="preserve">ould </w:t>
            </w:r>
            <w:r w:rsidRPr="002D00C8">
              <w:rPr>
                <w:lang w:val="en-GB"/>
              </w:rPr>
              <w:t xml:space="preserve">be that in anticipation of a dramatic </w:t>
            </w:r>
            <w:r w:rsidR="00B46706">
              <w:rPr>
                <w:lang w:val="en-GB"/>
              </w:rPr>
              <w:t>fall</w:t>
            </w:r>
            <w:r w:rsidRPr="002D00C8">
              <w:rPr>
                <w:lang w:val="en-GB"/>
              </w:rPr>
              <w:t xml:space="preserve">, everyone would </w:t>
            </w:r>
            <w:r w:rsidR="00A44E68">
              <w:rPr>
                <w:lang w:val="en-GB"/>
              </w:rPr>
              <w:t>want</w:t>
            </w:r>
            <w:r w:rsidR="00A44E68" w:rsidRPr="002D00C8">
              <w:rPr>
                <w:lang w:val="en-GB"/>
              </w:rPr>
              <w:t xml:space="preserve"> </w:t>
            </w:r>
            <w:r w:rsidRPr="002D00C8">
              <w:rPr>
                <w:lang w:val="en-GB"/>
              </w:rPr>
              <w:t>to sell and few would be willing to buy. The e</w:t>
            </w:r>
            <w:r w:rsidR="00B46706">
              <w:rPr>
                <w:lang w:val="en-GB"/>
              </w:rPr>
              <w:t xml:space="preserve">xcessive </w:t>
            </w:r>
            <w:r w:rsidRPr="002D00C8">
              <w:rPr>
                <w:lang w:val="en-GB"/>
              </w:rPr>
              <w:t xml:space="preserve">pressure of </w:t>
            </w:r>
            <w:r w:rsidR="00B46706">
              <w:rPr>
                <w:lang w:val="en-GB"/>
              </w:rPr>
              <w:t xml:space="preserve">selling </w:t>
            </w:r>
            <w:r w:rsidRPr="002D00C8">
              <w:rPr>
                <w:lang w:val="en-GB"/>
              </w:rPr>
              <w:t xml:space="preserve">orders over </w:t>
            </w:r>
            <w:r w:rsidR="00B46706">
              <w:rPr>
                <w:lang w:val="en-GB"/>
              </w:rPr>
              <w:t xml:space="preserve">buying </w:t>
            </w:r>
            <w:r w:rsidRPr="002D00C8">
              <w:rPr>
                <w:lang w:val="en-GB"/>
              </w:rPr>
              <w:t xml:space="preserve">orders would probably force the stock exchange to </w:t>
            </w:r>
            <w:r w:rsidR="00B46706">
              <w:rPr>
                <w:lang w:val="en-GB"/>
              </w:rPr>
              <w:t>cease t</w:t>
            </w:r>
            <w:r w:rsidRPr="002D00C8">
              <w:rPr>
                <w:lang w:val="en-GB"/>
              </w:rPr>
              <w:t xml:space="preserve">rading or to </w:t>
            </w:r>
            <w:r w:rsidR="00B46706">
              <w:rPr>
                <w:lang w:val="en-GB"/>
              </w:rPr>
              <w:t xml:space="preserve">activate </w:t>
            </w:r>
            <w:r w:rsidRPr="002D00C8">
              <w:rPr>
                <w:lang w:val="en-GB"/>
              </w:rPr>
              <w:t xml:space="preserve">some form of regulation. </w:t>
            </w:r>
            <w:r w:rsidR="004D3FA8">
              <w:rPr>
                <w:lang w:val="en-GB"/>
              </w:rPr>
              <w:t>T</w:t>
            </w:r>
            <w:r w:rsidR="004D3FA8" w:rsidRPr="002D00C8">
              <w:rPr>
                <w:lang w:val="en-GB"/>
              </w:rPr>
              <w:t>he profit-making m</w:t>
            </w:r>
            <w:r w:rsidR="004D3FA8">
              <w:rPr>
                <w:lang w:val="en-GB"/>
              </w:rPr>
              <w:t>achine would thus collapse.</w:t>
            </w:r>
            <w:r w:rsidR="00B46706">
              <w:rPr>
                <w:lang w:val="en-GB"/>
              </w:rPr>
              <w:t xml:space="preserve"> </w:t>
            </w:r>
          </w:p>
        </w:tc>
        <w:tc>
          <w:tcPr>
            <w:tcW w:w="4819" w:type="dxa"/>
            <w:shd w:val="clear" w:color="auto" w:fill="auto"/>
            <w:tcMar>
              <w:top w:w="0" w:type="dxa"/>
              <w:left w:w="108" w:type="dxa"/>
              <w:bottom w:w="0" w:type="dxa"/>
              <w:right w:w="108" w:type="dxa"/>
            </w:tcMar>
          </w:tcPr>
          <w:p w14:paraId="1749C7CC" w14:textId="69C662F1" w:rsidR="00511821" w:rsidRDefault="0023314F" w:rsidP="006B3DD7">
            <w:pPr>
              <w:pStyle w:val="Odstavecseseznamem"/>
              <w:widowControl w:val="0"/>
              <w:numPr>
                <w:ilvl w:val="0"/>
                <w:numId w:val="21"/>
              </w:numPr>
              <w:suppressAutoHyphens/>
              <w:autoSpaceDN w:val="0"/>
              <w:spacing w:after="0" w:line="240" w:lineRule="auto"/>
              <w:ind w:left="284" w:hanging="284"/>
              <w:contextualSpacing w:val="0"/>
              <w:textAlignment w:val="baseline"/>
            </w:pPr>
            <w:r>
              <w:lastRenderedPageBreak/>
              <w:t>Náš p</w:t>
            </w:r>
            <w:r w:rsidR="00F23C43">
              <w:t>ře</w:t>
            </w:r>
            <w:r w:rsidR="006950A5">
              <w:t xml:space="preserve">hled </w:t>
            </w:r>
            <w:r w:rsidR="00F23C43">
              <w:t>spekulačních technik</w:t>
            </w:r>
            <w:r w:rsidR="006950A5">
              <w:t xml:space="preserve">, jež lze provádět s </w:t>
            </w:r>
            <w:r w:rsidR="00F23C43">
              <w:t>futuritním</w:t>
            </w:r>
            <w:r>
              <w:t>i</w:t>
            </w:r>
            <w:r w:rsidR="00F23C43">
              <w:t xml:space="preserve"> kontrakty</w:t>
            </w:r>
            <w:r w:rsidR="006950A5">
              <w:t>,</w:t>
            </w:r>
            <w:r w:rsidR="00F23C43">
              <w:t xml:space="preserve"> zahájíme </w:t>
            </w:r>
            <w:r w:rsidR="004D3FA8">
              <w:t xml:space="preserve">příklady </w:t>
            </w:r>
            <w:r w:rsidR="006950A5">
              <w:t>otevřeného</w:t>
            </w:r>
            <w:r w:rsidR="00F23C43">
              <w:t xml:space="preserve"> pozičního obchodu</w:t>
            </w:r>
            <w:r w:rsidR="006950A5">
              <w:t>.</w:t>
            </w:r>
          </w:p>
          <w:p w14:paraId="702E46D8" w14:textId="79B5C729" w:rsidR="00B95ED5" w:rsidRDefault="00511821" w:rsidP="004A1407">
            <w:pPr>
              <w:pStyle w:val="Odstavecseseznamem"/>
              <w:widowControl w:val="0"/>
              <w:numPr>
                <w:ilvl w:val="0"/>
                <w:numId w:val="43"/>
              </w:numPr>
              <w:suppressAutoHyphens/>
              <w:autoSpaceDN w:val="0"/>
              <w:spacing w:after="0" w:line="240" w:lineRule="auto"/>
              <w:ind w:left="709" w:hanging="425"/>
              <w:textAlignment w:val="baseline"/>
            </w:pPr>
            <w:r>
              <w:t>P</w:t>
            </w:r>
            <w:r w:rsidR="006950A5">
              <w:t>ři tomto obchodu spekulant vytváří otevřené pozice</w:t>
            </w:r>
            <w:r w:rsidR="00B95ED5">
              <w:t xml:space="preserve"> </w:t>
            </w:r>
            <w:r w:rsidR="006950A5">
              <w:t xml:space="preserve">s cílem </w:t>
            </w:r>
            <w:r>
              <w:t xml:space="preserve">profitovat </w:t>
            </w:r>
            <w:r w:rsidR="006950A5">
              <w:t>na anticipované cenové změně.</w:t>
            </w:r>
            <w:r w:rsidR="00B95ED5">
              <w:t xml:space="preserve"> Z předchozích přednášek víme, že tržní</w:t>
            </w:r>
            <w:r w:rsidR="0023314F">
              <w:t xml:space="preserve"> </w:t>
            </w:r>
            <w:r w:rsidR="00B95ED5">
              <w:t xml:space="preserve">přeceňování </w:t>
            </w:r>
            <w:r w:rsidR="0023314F">
              <w:t xml:space="preserve">má vliv na </w:t>
            </w:r>
            <w:r w:rsidR="00B95ED5">
              <w:t>zůstatek zálohové</w:t>
            </w:r>
            <w:r w:rsidR="0023314F">
              <w:t xml:space="preserve">ho </w:t>
            </w:r>
            <w:r w:rsidR="00B95ED5">
              <w:t>účtu</w:t>
            </w:r>
            <w:r w:rsidR="0023314F">
              <w:t xml:space="preserve">, který </w:t>
            </w:r>
            <w:r w:rsidR="006B7F0F">
              <w:t xml:space="preserve">se mění společně se změnou  futuritní ceny. Dlouhá strana profituje z cenového růstu, zatímco krátká strana vydělává na cenovém poklesu. </w:t>
            </w:r>
            <w:r w:rsidR="0068791F">
              <w:t>T</w:t>
            </w:r>
            <w:r w:rsidR="006B7F0F">
              <w:t xml:space="preserve">ento </w:t>
            </w:r>
            <w:r w:rsidR="0068791F">
              <w:t>jednoduch</w:t>
            </w:r>
            <w:r w:rsidR="006B7F0F">
              <w:t>ý fakt dává odůvodnění dvěma typů</w:t>
            </w:r>
            <w:r w:rsidR="007A5F48">
              <w:t>m</w:t>
            </w:r>
            <w:r w:rsidR="006B7F0F">
              <w:t xml:space="preserve"> </w:t>
            </w:r>
            <w:r w:rsidR="0068791F">
              <w:t>o</w:t>
            </w:r>
            <w:r w:rsidR="00B95ED5">
              <w:t>tevřený</w:t>
            </w:r>
            <w:r w:rsidR="0068791F">
              <w:t xml:space="preserve">ch </w:t>
            </w:r>
            <w:r w:rsidR="00B95ED5">
              <w:t>poziční</w:t>
            </w:r>
            <w:r w:rsidR="0068791F">
              <w:t>ch</w:t>
            </w:r>
            <w:r w:rsidR="00B95ED5">
              <w:t xml:space="preserve"> obchod</w:t>
            </w:r>
            <w:r w:rsidR="0068791F">
              <w:t>ů.</w:t>
            </w:r>
          </w:p>
          <w:p w14:paraId="0A98B2ED" w14:textId="77777777" w:rsidR="00B95ED5" w:rsidRDefault="00B95ED5" w:rsidP="00B95ED5">
            <w:pPr>
              <w:pStyle w:val="Odstavecseseznamem"/>
              <w:widowControl w:val="0"/>
              <w:suppressAutoHyphens/>
              <w:autoSpaceDN w:val="0"/>
              <w:spacing w:after="0" w:line="240" w:lineRule="auto"/>
              <w:ind w:left="709"/>
              <w:contextualSpacing w:val="0"/>
              <w:textAlignment w:val="baseline"/>
            </w:pPr>
            <w:r>
              <w:t>. . . . .</w:t>
            </w:r>
          </w:p>
          <w:p w14:paraId="552DF30A" w14:textId="32E21D0A" w:rsidR="0068791F" w:rsidRDefault="007A5F48" w:rsidP="00B95ED5">
            <w:pPr>
              <w:pStyle w:val="Odstavecseseznamem"/>
              <w:widowControl w:val="0"/>
              <w:suppressAutoHyphens/>
              <w:autoSpaceDN w:val="0"/>
              <w:spacing w:after="0" w:line="240" w:lineRule="auto"/>
              <w:ind w:left="709"/>
              <w:contextualSpacing w:val="0"/>
              <w:textAlignment w:val="baseline"/>
            </w:pPr>
            <w:r>
              <w:t xml:space="preserve">Věří-li </w:t>
            </w:r>
            <w:r w:rsidR="0068791F">
              <w:t>spekulant, že futuritní cena vzroste, otevřena bude dlouhá pozice v příslušném futuritním kontraktu.</w:t>
            </w:r>
          </w:p>
          <w:p w14:paraId="71D60D37" w14:textId="77777777" w:rsidR="0068791F" w:rsidRDefault="0068791F" w:rsidP="00B95ED5">
            <w:pPr>
              <w:pStyle w:val="Odstavecseseznamem"/>
              <w:widowControl w:val="0"/>
              <w:suppressAutoHyphens/>
              <w:autoSpaceDN w:val="0"/>
              <w:spacing w:after="0" w:line="240" w:lineRule="auto"/>
              <w:ind w:left="709"/>
              <w:contextualSpacing w:val="0"/>
              <w:textAlignment w:val="baseline"/>
            </w:pPr>
            <w:r>
              <w:t>. . . . .</w:t>
            </w:r>
          </w:p>
          <w:p w14:paraId="049D4691" w14:textId="77777777" w:rsidR="007A5F48" w:rsidRDefault="0068791F" w:rsidP="00B95ED5">
            <w:pPr>
              <w:pStyle w:val="Odstavecseseznamem"/>
              <w:widowControl w:val="0"/>
              <w:suppressAutoHyphens/>
              <w:autoSpaceDN w:val="0"/>
              <w:spacing w:after="0" w:line="240" w:lineRule="auto"/>
              <w:ind w:left="709"/>
              <w:contextualSpacing w:val="0"/>
              <w:textAlignment w:val="baseline"/>
            </w:pPr>
            <w:r>
              <w:t xml:space="preserve">A naopak krátká pozice ve futuritním kontraktu bude otevřena při očekávání </w:t>
            </w:r>
          </w:p>
          <w:p w14:paraId="6067BCF5" w14:textId="3770FCC1" w:rsidR="0068791F" w:rsidRDefault="0068791F" w:rsidP="00B95ED5">
            <w:pPr>
              <w:pStyle w:val="Odstavecseseznamem"/>
              <w:widowControl w:val="0"/>
              <w:suppressAutoHyphens/>
              <w:autoSpaceDN w:val="0"/>
              <w:spacing w:after="0" w:line="240" w:lineRule="auto"/>
              <w:ind w:left="709"/>
              <w:contextualSpacing w:val="0"/>
              <w:textAlignment w:val="baseline"/>
            </w:pPr>
            <w:r>
              <w:t>poklesu futuritní ceny tohoto kontraktu.</w:t>
            </w:r>
          </w:p>
          <w:p w14:paraId="368BFC51" w14:textId="711E35DF" w:rsidR="0068791F" w:rsidRDefault="0068791F" w:rsidP="00B95ED5">
            <w:pPr>
              <w:pStyle w:val="Odstavecseseznamem"/>
              <w:widowControl w:val="0"/>
              <w:suppressAutoHyphens/>
              <w:autoSpaceDN w:val="0"/>
              <w:spacing w:after="0" w:line="240" w:lineRule="auto"/>
              <w:ind w:left="709"/>
              <w:contextualSpacing w:val="0"/>
              <w:textAlignment w:val="baseline"/>
            </w:pPr>
          </w:p>
          <w:p w14:paraId="2F0594FD" w14:textId="77777777" w:rsidR="007A5F48" w:rsidRDefault="007A5F48" w:rsidP="00B95ED5">
            <w:pPr>
              <w:pStyle w:val="Odstavecseseznamem"/>
              <w:widowControl w:val="0"/>
              <w:suppressAutoHyphens/>
              <w:autoSpaceDN w:val="0"/>
              <w:spacing w:after="0" w:line="240" w:lineRule="auto"/>
              <w:ind w:left="709"/>
              <w:contextualSpacing w:val="0"/>
              <w:textAlignment w:val="baseline"/>
            </w:pPr>
          </w:p>
          <w:p w14:paraId="6F8B0F7C" w14:textId="04A1ED4A" w:rsidR="00E86E73" w:rsidRDefault="0023314F" w:rsidP="004A1407">
            <w:pPr>
              <w:pStyle w:val="Odstavecseseznamem"/>
              <w:widowControl w:val="0"/>
              <w:numPr>
                <w:ilvl w:val="0"/>
                <w:numId w:val="21"/>
              </w:numPr>
              <w:suppressAutoHyphens/>
              <w:autoSpaceDN w:val="0"/>
              <w:spacing w:after="0" w:line="240" w:lineRule="auto"/>
              <w:ind w:left="284" w:hanging="284"/>
              <w:contextualSpacing w:val="0"/>
              <w:textAlignment w:val="baseline"/>
            </w:pPr>
            <w:r>
              <w:t xml:space="preserve">Následují jednoduché příklady obou dvou forem </w:t>
            </w:r>
            <w:r w:rsidR="00E3055F">
              <w:t>otevřeného pozičního obchodu.</w:t>
            </w:r>
          </w:p>
          <w:p w14:paraId="05B72C0B" w14:textId="13654AE0" w:rsidR="003D3699" w:rsidRDefault="00DC5FC1" w:rsidP="004A1407">
            <w:pPr>
              <w:pStyle w:val="Odstavecseseznamem"/>
              <w:widowControl w:val="0"/>
              <w:numPr>
                <w:ilvl w:val="1"/>
                <w:numId w:val="21"/>
              </w:numPr>
              <w:suppressAutoHyphens/>
              <w:autoSpaceDN w:val="0"/>
              <w:spacing w:after="0" w:line="240" w:lineRule="auto"/>
              <w:ind w:left="709" w:hanging="425"/>
              <w:contextualSpacing w:val="0"/>
              <w:textAlignment w:val="baseline"/>
            </w:pPr>
            <w:r>
              <w:t xml:space="preserve">K popisu </w:t>
            </w:r>
            <w:r w:rsidR="00E86E73">
              <w:t xml:space="preserve">dlouhého otevřeného pozičního obchodu využijeme tříměsíční eurovou úrokovou futuritu. Toto jsou </w:t>
            </w:r>
            <w:r w:rsidR="00D906F8">
              <w:t xml:space="preserve">vlastnosti </w:t>
            </w:r>
            <w:r w:rsidR="00E86E73">
              <w:t xml:space="preserve">jmenovaného kontraktu. A toto je tabulka, která </w:t>
            </w:r>
            <w:r w:rsidR="00D906F8">
              <w:t xml:space="preserve">ukazuje </w:t>
            </w:r>
            <w:r w:rsidR="00E86E73">
              <w:t>cenový vývoj po dobu spekulačního obchodu a s tím související pohyby na zálohovém účtu.</w:t>
            </w:r>
          </w:p>
          <w:p w14:paraId="35D79A7F" w14:textId="1868C0BF" w:rsidR="00E86E73" w:rsidRDefault="00E86E73" w:rsidP="003D3699">
            <w:pPr>
              <w:pStyle w:val="Odstavecseseznamem"/>
              <w:widowControl w:val="0"/>
              <w:suppressAutoHyphens/>
              <w:autoSpaceDN w:val="0"/>
              <w:spacing w:after="0" w:line="240" w:lineRule="auto"/>
              <w:ind w:left="709"/>
              <w:contextualSpacing w:val="0"/>
              <w:textAlignment w:val="baseline"/>
            </w:pPr>
            <w:r>
              <w:t>. . . . .</w:t>
            </w:r>
          </w:p>
          <w:p w14:paraId="35F6E634" w14:textId="5F1C08EC" w:rsidR="00877778" w:rsidRDefault="00877778" w:rsidP="003D3699">
            <w:pPr>
              <w:pStyle w:val="Odstavecseseznamem"/>
              <w:widowControl w:val="0"/>
              <w:suppressAutoHyphens/>
              <w:autoSpaceDN w:val="0"/>
              <w:spacing w:after="0" w:line="240" w:lineRule="auto"/>
              <w:ind w:left="709"/>
              <w:contextualSpacing w:val="0"/>
              <w:textAlignment w:val="baseline"/>
            </w:pPr>
            <w:r>
              <w:lastRenderedPageBreak/>
              <w:t xml:space="preserve">Na konci prvního dne spekulant očekává, že futuritní cena vzroste. Proto otevírá dlouhou pozici, aby </w:t>
            </w:r>
            <w:r w:rsidR="00D906F8">
              <w:t xml:space="preserve">profitovat </w:t>
            </w:r>
            <w:r>
              <w:t xml:space="preserve">cenovém růstu. Jeho povinností je složit počáteční zálohu 500 eur. </w:t>
            </w:r>
          </w:p>
          <w:p w14:paraId="59590712" w14:textId="77777777" w:rsidR="00877778" w:rsidRDefault="00877778" w:rsidP="00D906F8">
            <w:pPr>
              <w:pStyle w:val="Odstavecseseznamem"/>
              <w:widowControl w:val="0"/>
              <w:suppressAutoHyphens/>
              <w:autoSpaceDN w:val="0"/>
              <w:spacing w:after="0" w:line="240" w:lineRule="auto"/>
              <w:ind w:left="709"/>
              <w:contextualSpacing w:val="0"/>
              <w:textAlignment w:val="baseline"/>
            </w:pPr>
            <w:r>
              <w:t>. . . . .</w:t>
            </w:r>
          </w:p>
          <w:p w14:paraId="5728CB86" w14:textId="77777777" w:rsidR="00877778" w:rsidRDefault="00877778" w:rsidP="003D3699">
            <w:pPr>
              <w:pStyle w:val="Odstavecseseznamem"/>
              <w:widowControl w:val="0"/>
              <w:suppressAutoHyphens/>
              <w:autoSpaceDN w:val="0"/>
              <w:spacing w:after="0" w:line="240" w:lineRule="auto"/>
              <w:ind w:left="709"/>
              <w:contextualSpacing w:val="0"/>
              <w:textAlignment w:val="baseline"/>
            </w:pPr>
            <w:r>
              <w:t>Během druhé dne ovšem namísto cenového růstu se dostavil cenový pokles o 50 bazických bodů. Ze zálohového účtu je proto sražena částka 625 eur.</w:t>
            </w:r>
          </w:p>
          <w:p w14:paraId="6B064FDF" w14:textId="77777777" w:rsidR="00D906F8" w:rsidRDefault="00D906F8" w:rsidP="003D3699">
            <w:pPr>
              <w:pStyle w:val="Odstavecseseznamem"/>
              <w:widowControl w:val="0"/>
              <w:suppressAutoHyphens/>
              <w:autoSpaceDN w:val="0"/>
              <w:spacing w:after="0" w:line="240" w:lineRule="auto"/>
              <w:ind w:left="709"/>
              <w:contextualSpacing w:val="0"/>
              <w:textAlignment w:val="baseline"/>
            </w:pPr>
          </w:p>
          <w:p w14:paraId="2A7B0EB2" w14:textId="61CC05C5" w:rsidR="00877778" w:rsidRDefault="00877778" w:rsidP="003D3699">
            <w:pPr>
              <w:pStyle w:val="Odstavecseseznamem"/>
              <w:widowControl w:val="0"/>
              <w:suppressAutoHyphens/>
              <w:autoSpaceDN w:val="0"/>
              <w:spacing w:after="0" w:line="240" w:lineRule="auto"/>
              <w:ind w:left="709"/>
              <w:contextualSpacing w:val="0"/>
              <w:textAlignment w:val="baseline"/>
            </w:pPr>
            <w:r>
              <w:t>. . . . .</w:t>
            </w:r>
          </w:p>
          <w:p w14:paraId="5E161EC2" w14:textId="2AF49643" w:rsidR="00FC5F1F" w:rsidRDefault="00877778" w:rsidP="003D3699">
            <w:pPr>
              <w:pStyle w:val="Odstavecseseznamem"/>
              <w:widowControl w:val="0"/>
              <w:suppressAutoHyphens/>
              <w:autoSpaceDN w:val="0"/>
              <w:spacing w:after="0" w:line="240" w:lineRule="auto"/>
              <w:ind w:left="709"/>
              <w:contextualSpacing w:val="0"/>
              <w:textAlignment w:val="baseline"/>
            </w:pPr>
            <w:r>
              <w:t xml:space="preserve">Třetí den se na spekulanta </w:t>
            </w:r>
            <w:r w:rsidR="009C108F">
              <w:t>směje štěstěna</w:t>
            </w:r>
            <w:r>
              <w:t xml:space="preserve">. Cena </w:t>
            </w:r>
            <w:r w:rsidR="009C108F">
              <w:t xml:space="preserve">míří </w:t>
            </w:r>
            <w:r>
              <w:t>vzhůru a nar</w:t>
            </w:r>
            <w:r w:rsidR="009C108F">
              <w:t xml:space="preserve">ůstá </w:t>
            </w:r>
            <w:r>
              <w:t>o</w:t>
            </w:r>
            <w:r w:rsidR="003E10CC">
              <w:t xml:space="preserve"> 120 bazických bodů, čímž více než kompenzovala předchozí pokles. Na zálohový účet přitekla částka </w:t>
            </w:r>
            <w:r w:rsidR="00FC5F1F">
              <w:t>1500 eur. V tomto okamžiku se spekulant rozhod</w:t>
            </w:r>
            <w:r w:rsidR="00CE755F">
              <w:t xml:space="preserve">uje </w:t>
            </w:r>
            <w:r w:rsidR="00FC5F1F">
              <w:t>zavřít pozici a vybrat zisk. Zůstatek na zálohovém účtu činí 875 eur, jehož součástí je i zpět vrácená počáteční záloha.</w:t>
            </w:r>
          </w:p>
          <w:p w14:paraId="38EA64FC" w14:textId="77777777" w:rsidR="004A1407" w:rsidRDefault="004A1407" w:rsidP="003D3699">
            <w:pPr>
              <w:pStyle w:val="Odstavecseseznamem"/>
              <w:widowControl w:val="0"/>
              <w:suppressAutoHyphens/>
              <w:autoSpaceDN w:val="0"/>
              <w:spacing w:after="0" w:line="240" w:lineRule="auto"/>
              <w:ind w:left="709"/>
              <w:contextualSpacing w:val="0"/>
              <w:textAlignment w:val="baseline"/>
            </w:pPr>
          </w:p>
          <w:p w14:paraId="42A196C3" w14:textId="0CC69262" w:rsidR="00FC5F1F" w:rsidRDefault="00FC5F1F" w:rsidP="003D3699">
            <w:pPr>
              <w:pStyle w:val="Odstavecseseznamem"/>
              <w:widowControl w:val="0"/>
              <w:suppressAutoHyphens/>
              <w:autoSpaceDN w:val="0"/>
              <w:spacing w:after="0" w:line="240" w:lineRule="auto"/>
              <w:ind w:left="709"/>
              <w:contextualSpacing w:val="0"/>
              <w:textAlignment w:val="baseline"/>
            </w:pPr>
            <w:r>
              <w:t>. . . . .</w:t>
            </w:r>
          </w:p>
          <w:p w14:paraId="55758C83" w14:textId="659B03CD" w:rsidR="0071326F" w:rsidRDefault="00FC5F1F" w:rsidP="003D3699">
            <w:pPr>
              <w:pStyle w:val="Odstavecseseznamem"/>
              <w:widowControl w:val="0"/>
              <w:suppressAutoHyphens/>
              <w:autoSpaceDN w:val="0"/>
              <w:spacing w:after="0" w:line="240" w:lineRule="auto"/>
              <w:ind w:left="709"/>
              <w:contextualSpacing w:val="0"/>
              <w:textAlignment w:val="baseline"/>
            </w:pPr>
            <w:r>
              <w:t xml:space="preserve">Jak úspěšný to byl obchod z pohledu vydělané výnosové míry? </w:t>
            </w:r>
            <w:r w:rsidR="0071326F">
              <w:t>Tabulka ukazuje, že f</w:t>
            </w:r>
            <w:r w:rsidR="00CB0924">
              <w:t>uturitní cena celkově vzrostla o 70 bazických bodů</w:t>
            </w:r>
            <w:r w:rsidR="0071326F">
              <w:t>, což není nijak závratn</w:t>
            </w:r>
            <w:r w:rsidR="00D33932">
              <w:t>á cenová změna.</w:t>
            </w:r>
          </w:p>
          <w:p w14:paraId="5D4A7B59" w14:textId="77777777" w:rsidR="0071326F" w:rsidRDefault="0071326F" w:rsidP="003D3699">
            <w:pPr>
              <w:pStyle w:val="Odstavecseseznamem"/>
              <w:widowControl w:val="0"/>
              <w:suppressAutoHyphens/>
              <w:autoSpaceDN w:val="0"/>
              <w:spacing w:after="0" w:line="240" w:lineRule="auto"/>
              <w:ind w:left="709"/>
              <w:contextualSpacing w:val="0"/>
              <w:textAlignment w:val="baseline"/>
            </w:pPr>
            <w:r>
              <w:t>. . . . .</w:t>
            </w:r>
          </w:p>
          <w:p w14:paraId="597CCDF7" w14:textId="72D41CD1" w:rsidR="0071326F" w:rsidRDefault="0071326F" w:rsidP="0071326F">
            <w:pPr>
              <w:pStyle w:val="Odstavecseseznamem"/>
              <w:widowControl w:val="0"/>
              <w:suppressAutoHyphens/>
              <w:autoSpaceDN w:val="0"/>
              <w:spacing w:after="0" w:line="240" w:lineRule="auto"/>
              <w:ind w:left="709"/>
              <w:contextualSpacing w:val="0"/>
              <w:textAlignment w:val="baseline"/>
            </w:pPr>
            <w:r>
              <w:t xml:space="preserve">Podělíme-li ovšem finální zůstatek na zálohovém účtu počáteční investicí, což je počáteční záloha, dostáváme zásluhou finanční páky závratných 175 %. Toto je výnosová míra dosažená za tři dny. Provedeme-li její anualizaci, dostáváme astronomických více než 21000 %. A to je </w:t>
            </w:r>
            <w:r w:rsidR="00D33932">
              <w:t xml:space="preserve">bezesporu </w:t>
            </w:r>
            <w:r>
              <w:t>slušná odměna za podstoupené riziko.</w:t>
            </w:r>
          </w:p>
          <w:p w14:paraId="0AFA972D" w14:textId="379DA094" w:rsidR="007120BF" w:rsidRDefault="00143477" w:rsidP="004A1407">
            <w:pPr>
              <w:pStyle w:val="Odstavecseseznamem"/>
              <w:widowControl w:val="0"/>
              <w:numPr>
                <w:ilvl w:val="1"/>
                <w:numId w:val="21"/>
              </w:numPr>
              <w:suppressAutoHyphens/>
              <w:autoSpaceDN w:val="0"/>
              <w:spacing w:after="0" w:line="240" w:lineRule="auto"/>
              <w:ind w:left="709" w:hanging="425"/>
              <w:contextualSpacing w:val="0"/>
              <w:textAlignment w:val="baseline"/>
            </w:pPr>
            <w:r>
              <w:t xml:space="preserve">Příklad </w:t>
            </w:r>
            <w:r w:rsidR="007120BF">
              <w:t>krátkého otevřeného pozičního obchodu využ</w:t>
            </w:r>
            <w:r w:rsidR="00D33932">
              <w:t xml:space="preserve">ívá </w:t>
            </w:r>
            <w:r w:rsidR="007120BF">
              <w:t>akciovou indexovou futuritu. Toto je specifikace</w:t>
            </w:r>
            <w:r w:rsidR="00D33932">
              <w:t xml:space="preserve"> </w:t>
            </w:r>
            <w:r w:rsidR="00A40A74">
              <w:t>kontraktu</w:t>
            </w:r>
            <w:r w:rsidR="007120BF">
              <w:t xml:space="preserve"> a toto </w:t>
            </w:r>
            <w:r w:rsidR="00D33932">
              <w:t xml:space="preserve">je </w:t>
            </w:r>
            <w:r w:rsidR="007120BF">
              <w:t xml:space="preserve">opět tabulka se všemi potřebnými </w:t>
            </w:r>
            <w:r w:rsidR="00D33932">
              <w:t>informacemi</w:t>
            </w:r>
            <w:r w:rsidR="007120BF">
              <w:t>.</w:t>
            </w:r>
          </w:p>
          <w:p w14:paraId="5E30BD69" w14:textId="77777777" w:rsidR="007120BF" w:rsidRDefault="007120BF" w:rsidP="003D3699">
            <w:pPr>
              <w:pStyle w:val="Odstavecseseznamem"/>
              <w:widowControl w:val="0"/>
              <w:suppressAutoHyphens/>
              <w:autoSpaceDN w:val="0"/>
              <w:spacing w:after="0" w:line="240" w:lineRule="auto"/>
              <w:ind w:left="709"/>
              <w:contextualSpacing w:val="0"/>
              <w:textAlignment w:val="baseline"/>
            </w:pPr>
            <w:r>
              <w:t>. . . . .</w:t>
            </w:r>
          </w:p>
          <w:p w14:paraId="6194A707" w14:textId="113EE21F" w:rsidR="007120BF" w:rsidRDefault="007120BF" w:rsidP="003D3699">
            <w:pPr>
              <w:pStyle w:val="Odstavecseseznamem"/>
              <w:widowControl w:val="0"/>
              <w:suppressAutoHyphens/>
              <w:autoSpaceDN w:val="0"/>
              <w:spacing w:after="0" w:line="240" w:lineRule="auto"/>
              <w:ind w:left="709"/>
              <w:contextualSpacing w:val="0"/>
              <w:textAlignment w:val="baseline"/>
            </w:pPr>
            <w:r>
              <w:t xml:space="preserve">Příběh, který se </w:t>
            </w:r>
            <w:r w:rsidR="007A2E3C">
              <w:t xml:space="preserve">v tabulce </w:t>
            </w:r>
            <w:r w:rsidR="00143477">
              <w:t>odehrává</w:t>
            </w:r>
            <w:r w:rsidR="007A2E3C">
              <w:t xml:space="preserve">, </w:t>
            </w:r>
            <w:r w:rsidR="00143477">
              <w:t xml:space="preserve">je </w:t>
            </w:r>
            <w:r>
              <w:t xml:space="preserve">krach akciového trhu, </w:t>
            </w:r>
            <w:r w:rsidR="00143477">
              <w:t xml:space="preserve">padajícího o 800 indexních bodů </w:t>
            </w:r>
            <w:r>
              <w:t xml:space="preserve">za tři dny. Avšak </w:t>
            </w:r>
            <w:r w:rsidR="00143477">
              <w:t xml:space="preserve">jak příklad dokládá, i tato noční můra investorů se může stát zdrojem </w:t>
            </w:r>
            <w:r w:rsidR="004D3FA8">
              <w:t xml:space="preserve">abnormálního </w:t>
            </w:r>
            <w:r w:rsidR="00143477">
              <w:t>výdělku.</w:t>
            </w:r>
          </w:p>
          <w:p w14:paraId="0220AA91" w14:textId="77777777" w:rsidR="007120BF" w:rsidRDefault="007120BF" w:rsidP="003D3699">
            <w:pPr>
              <w:pStyle w:val="Odstavecseseznamem"/>
              <w:widowControl w:val="0"/>
              <w:suppressAutoHyphens/>
              <w:autoSpaceDN w:val="0"/>
              <w:spacing w:after="0" w:line="240" w:lineRule="auto"/>
              <w:ind w:left="709"/>
              <w:contextualSpacing w:val="0"/>
              <w:textAlignment w:val="baseline"/>
            </w:pPr>
            <w:r>
              <w:t>. . . . .</w:t>
            </w:r>
          </w:p>
          <w:p w14:paraId="7705295F" w14:textId="6BD54175" w:rsidR="00CA37BC" w:rsidRDefault="007120BF" w:rsidP="003D3699">
            <w:pPr>
              <w:pStyle w:val="Odstavecseseznamem"/>
              <w:widowControl w:val="0"/>
              <w:suppressAutoHyphens/>
              <w:autoSpaceDN w:val="0"/>
              <w:spacing w:after="0" w:line="240" w:lineRule="auto"/>
              <w:ind w:left="709"/>
              <w:contextualSpacing w:val="0"/>
              <w:textAlignment w:val="baseline"/>
            </w:pPr>
            <w:r>
              <w:t xml:space="preserve">V očekávání poklesu futuritní ceny </w:t>
            </w:r>
            <w:r>
              <w:lastRenderedPageBreak/>
              <w:t>spekulant otev</w:t>
            </w:r>
            <w:r w:rsidR="007A2E3C">
              <w:t xml:space="preserve">írá </w:t>
            </w:r>
            <w:r>
              <w:t xml:space="preserve">krátkou pozici, načež </w:t>
            </w:r>
            <w:r w:rsidR="007A2E3C">
              <w:t xml:space="preserve">zůstatek </w:t>
            </w:r>
            <w:r>
              <w:t>zálohov</w:t>
            </w:r>
            <w:r w:rsidR="007A2E3C">
              <w:t xml:space="preserve">ého </w:t>
            </w:r>
            <w:r>
              <w:t>úč</w:t>
            </w:r>
            <w:r w:rsidR="007A2E3C">
              <w:t xml:space="preserve">tu se </w:t>
            </w:r>
            <w:r>
              <w:t>z titulu tržního přeceňování patřičně navyš</w:t>
            </w:r>
            <w:r w:rsidR="007A2E3C">
              <w:t xml:space="preserve">uje. </w:t>
            </w:r>
            <w:r>
              <w:t xml:space="preserve">Počáteční investice </w:t>
            </w:r>
            <w:r w:rsidR="004D3FA8">
              <w:t xml:space="preserve">rovná velikosti </w:t>
            </w:r>
            <w:r>
              <w:t>počáteční zálohy činí 1000 eur</w:t>
            </w:r>
            <w:r w:rsidR="00C213E7">
              <w:t>. K</w:t>
            </w:r>
            <w:r>
              <w:t xml:space="preserve">oncový zůstatek včetně počáteční zálohy </w:t>
            </w:r>
            <w:r w:rsidR="004D3FA8">
              <w:t xml:space="preserve">činí </w:t>
            </w:r>
            <w:r>
              <w:t xml:space="preserve">8000 eur. </w:t>
            </w:r>
            <w:r w:rsidR="00CA37BC">
              <w:t>Tyto dva údaje implikují</w:t>
            </w:r>
            <w:r w:rsidR="00C213E7">
              <w:t xml:space="preserve"> díky finanční páce </w:t>
            </w:r>
            <w:r w:rsidR="00CA37BC">
              <w:t>třídenní výnosovou míru 800 %. Po anualizaci tohoto čísla dostáváme dech</w:t>
            </w:r>
            <w:r w:rsidR="004D3FA8">
              <w:t xml:space="preserve"> </w:t>
            </w:r>
            <w:r w:rsidR="00CA37BC">
              <w:t>beroucí výnos téměř 100000 procent.</w:t>
            </w:r>
          </w:p>
          <w:p w14:paraId="5E7EFFCB" w14:textId="77777777" w:rsidR="00B46706" w:rsidRDefault="00B46706" w:rsidP="003D3699">
            <w:pPr>
              <w:pStyle w:val="Odstavecseseznamem"/>
              <w:widowControl w:val="0"/>
              <w:suppressAutoHyphens/>
              <w:autoSpaceDN w:val="0"/>
              <w:spacing w:after="0" w:line="240" w:lineRule="auto"/>
              <w:ind w:left="709"/>
              <w:contextualSpacing w:val="0"/>
              <w:textAlignment w:val="baseline"/>
            </w:pPr>
          </w:p>
          <w:p w14:paraId="20026CA3" w14:textId="0B914133" w:rsidR="00CA37BC" w:rsidRDefault="00CA37BC" w:rsidP="003D3699">
            <w:pPr>
              <w:pStyle w:val="Odstavecseseznamem"/>
              <w:widowControl w:val="0"/>
              <w:suppressAutoHyphens/>
              <w:autoSpaceDN w:val="0"/>
              <w:spacing w:after="0" w:line="240" w:lineRule="auto"/>
              <w:ind w:left="709"/>
              <w:contextualSpacing w:val="0"/>
              <w:textAlignment w:val="baseline"/>
            </w:pPr>
            <w:r>
              <w:t>. . . . .</w:t>
            </w:r>
          </w:p>
          <w:p w14:paraId="50A82409" w14:textId="230C7A1E" w:rsidR="00BF2641" w:rsidRPr="00FF4350" w:rsidRDefault="00CA37BC" w:rsidP="004D3FA8">
            <w:pPr>
              <w:pStyle w:val="Odstavecseseznamem"/>
              <w:widowControl w:val="0"/>
              <w:suppressAutoHyphens/>
              <w:autoSpaceDN w:val="0"/>
              <w:spacing w:after="0" w:line="240" w:lineRule="auto"/>
              <w:ind w:left="709"/>
              <w:contextualSpacing w:val="0"/>
              <w:textAlignment w:val="baseline"/>
            </w:pPr>
            <w:r>
              <w:t xml:space="preserve">Je ovšem otázka, zda by </w:t>
            </w:r>
            <w:r w:rsidR="00B46706">
              <w:t>výše uvedená s</w:t>
            </w:r>
            <w:r w:rsidR="003D3699">
              <w:t xml:space="preserve">trategie, vydělávající na krachu akciového trhu, byla v reálném životě skutečně tak úspěšná. Problém by mohl být v tom, že v anticipaci dramatického poklesu by všichni chtěli prodávat a jen málokdo by byl ochoten kupovat. </w:t>
            </w:r>
            <w:r w:rsidR="00B46706">
              <w:t>P</w:t>
            </w:r>
            <w:r w:rsidR="003D3699">
              <w:t xml:space="preserve">řetlak </w:t>
            </w:r>
            <w:r w:rsidR="002D00C8">
              <w:t xml:space="preserve">prodejních příkazů nad nákupními příkazy </w:t>
            </w:r>
            <w:r w:rsidR="003D3699">
              <w:t xml:space="preserve">by patrně přinutil burzu </w:t>
            </w:r>
            <w:r w:rsidR="00B46706">
              <w:t>po</w:t>
            </w:r>
            <w:r w:rsidR="002D00C8">
              <w:t>zastavit</w:t>
            </w:r>
            <w:r w:rsidR="003D3699">
              <w:t xml:space="preserve"> </w:t>
            </w:r>
            <w:r w:rsidR="002D00C8">
              <w:t xml:space="preserve">obchodování, případně </w:t>
            </w:r>
            <w:r w:rsidR="00B46706">
              <w:t xml:space="preserve">aktivovat </w:t>
            </w:r>
            <w:r w:rsidR="002D00C8">
              <w:t>nějak</w:t>
            </w:r>
            <w:r w:rsidR="00B46706">
              <w:t xml:space="preserve">ou </w:t>
            </w:r>
            <w:r w:rsidR="002D00C8">
              <w:t>form</w:t>
            </w:r>
            <w:r w:rsidR="00B46706">
              <w:t>u</w:t>
            </w:r>
            <w:r w:rsidR="002D00C8">
              <w:t xml:space="preserve"> regulace. Tím by popsaný </w:t>
            </w:r>
            <w:r w:rsidR="004D3FA8">
              <w:t xml:space="preserve">stroj na </w:t>
            </w:r>
            <w:r w:rsidR="002D00C8">
              <w:t>vydělávání zisku zkolaboval.</w:t>
            </w:r>
            <w:r>
              <w:t xml:space="preserve"> </w:t>
            </w:r>
          </w:p>
        </w:tc>
      </w:tr>
    </w:tbl>
    <w:p w14:paraId="3CFCA64A" w14:textId="77777777" w:rsidR="002F72A2" w:rsidRDefault="00BF2641" w:rsidP="002F72A2">
      <w:pPr>
        <w:sectPr w:rsidR="002F72A2" w:rsidSect="002F72A2">
          <w:headerReference w:type="default" r:id="rId17"/>
          <w:type w:val="continuous"/>
          <w:pgSz w:w="11906" w:h="16838"/>
          <w:pgMar w:top="1418" w:right="851" w:bottom="1418" w:left="851" w:header="57" w:footer="624" w:gutter="0"/>
          <w:cols w:space="708"/>
          <w:docGrid w:linePitch="360"/>
        </w:sectPr>
      </w:pPr>
      <w:r>
        <w:lastRenderedPageBreak/>
        <w:br w:type="page"/>
      </w:r>
    </w:p>
    <w:p w14:paraId="7219FA02" w14:textId="32CFB12B" w:rsidR="00BF2641" w:rsidRPr="00BF2641" w:rsidRDefault="00BF2641" w:rsidP="00B05B34">
      <w:pPr>
        <w:spacing w:after="0" w:line="240" w:lineRule="auto"/>
        <w:ind w:left="284"/>
        <w:rPr>
          <w:color w:val="683104"/>
          <w:sz w:val="28"/>
          <w:szCs w:val="28"/>
          <w:lang w:val="en-GB"/>
        </w:rPr>
      </w:pPr>
      <w:bookmarkStart w:id="3" w:name="L13S04"/>
      <w:bookmarkEnd w:id="3"/>
      <w:r w:rsidRPr="00BF2641">
        <w:rPr>
          <w:color w:val="683104"/>
          <w:sz w:val="28"/>
          <w:szCs w:val="28"/>
          <w:lang w:val="en-GB"/>
        </w:rPr>
        <w:lastRenderedPageBreak/>
        <w:t>L</w:t>
      </w:r>
      <w:r w:rsidR="00B05B34">
        <w:rPr>
          <w:color w:val="683104"/>
          <w:sz w:val="28"/>
          <w:szCs w:val="28"/>
          <w:lang w:val="en-GB"/>
        </w:rPr>
        <w:t>1</w:t>
      </w:r>
      <w:r w:rsidR="002D00C8">
        <w:rPr>
          <w:color w:val="683104"/>
          <w:sz w:val="28"/>
          <w:szCs w:val="28"/>
          <w:lang w:val="en-GB"/>
        </w:rPr>
        <w:t>3</w:t>
      </w:r>
      <w:r w:rsidRPr="00BF2641">
        <w:rPr>
          <w:color w:val="683104"/>
          <w:sz w:val="28"/>
          <w:szCs w:val="28"/>
          <w:lang w:val="en-GB"/>
        </w:rPr>
        <w:t>S04</w:t>
      </w:r>
    </w:p>
    <w:p w14:paraId="69990680" w14:textId="6301A99F" w:rsidR="00BF2641" w:rsidRDefault="00784C2C">
      <w:pPr>
        <w:jc w:val="center"/>
      </w:pPr>
      <w:r w:rsidRPr="00784C2C">
        <w:rPr>
          <w:noProof/>
          <w:lang w:eastAsia="cs-CZ"/>
        </w:rPr>
        <w:drawing>
          <wp:inline distT="0" distB="0" distL="0" distR="0" wp14:anchorId="3F1ACD0C" wp14:editId="51D52ACE">
            <wp:extent cx="2746800" cy="20592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6800" cy="2059200"/>
                    </a:xfrm>
                    <a:prstGeom prst="rect">
                      <a:avLst/>
                    </a:prstGeom>
                  </pic:spPr>
                </pic:pic>
              </a:graphicData>
            </a:graphic>
          </wp:inline>
        </w:drawing>
      </w:r>
    </w:p>
    <w:p w14:paraId="2E9B4C5F" w14:textId="77777777" w:rsidR="00BF2641" w:rsidRDefault="00BF2641" w:rsidP="00FA0CDC">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538D159B" w14:textId="77777777" w:rsidTr="00565260">
        <w:trPr>
          <w:jc w:val="center"/>
        </w:trPr>
        <w:tc>
          <w:tcPr>
            <w:tcW w:w="4819" w:type="dxa"/>
            <w:shd w:val="clear" w:color="auto" w:fill="auto"/>
            <w:tcMar>
              <w:top w:w="0" w:type="dxa"/>
              <w:left w:w="108" w:type="dxa"/>
              <w:bottom w:w="0" w:type="dxa"/>
              <w:right w:w="108" w:type="dxa"/>
            </w:tcMar>
          </w:tcPr>
          <w:p w14:paraId="6049398B" w14:textId="45C153C9" w:rsidR="000B5923" w:rsidRPr="000B5923" w:rsidRDefault="00F24B6C" w:rsidP="00167F60">
            <w:pPr>
              <w:pStyle w:val="Odstavecseseznamem"/>
              <w:widowControl w:val="0"/>
              <w:numPr>
                <w:ilvl w:val="0"/>
                <w:numId w:val="3"/>
              </w:numPr>
              <w:suppressAutoHyphens/>
              <w:spacing w:after="0" w:line="240" w:lineRule="auto"/>
              <w:ind w:left="284" w:hanging="284"/>
              <w:rPr>
                <w:lang w:val="en-GB"/>
              </w:rPr>
            </w:pPr>
            <w:r>
              <w:rPr>
                <w:lang w:val="en-GB"/>
              </w:rPr>
              <w:t>A</w:t>
            </w:r>
            <w:r w:rsidRPr="000B5923">
              <w:rPr>
                <w:lang w:val="en-GB"/>
              </w:rPr>
              <w:t xml:space="preserve"> </w:t>
            </w:r>
            <w:r w:rsidR="000B5923" w:rsidRPr="000B5923">
              <w:rPr>
                <w:lang w:val="en-GB"/>
              </w:rPr>
              <w:t xml:space="preserve">second </w:t>
            </w:r>
            <w:r w:rsidR="00167F60">
              <w:rPr>
                <w:lang w:val="en-GB"/>
              </w:rPr>
              <w:t xml:space="preserve">frequent </w:t>
            </w:r>
            <w:r w:rsidR="00167F60" w:rsidRPr="000B5923">
              <w:rPr>
                <w:lang w:val="en-GB"/>
              </w:rPr>
              <w:t>speculat</w:t>
            </w:r>
            <w:r w:rsidR="00167F60">
              <w:rPr>
                <w:lang w:val="en-GB"/>
              </w:rPr>
              <w:t xml:space="preserve">ion </w:t>
            </w:r>
            <w:r w:rsidR="000B5923" w:rsidRPr="000B5923">
              <w:rPr>
                <w:lang w:val="en-GB"/>
              </w:rPr>
              <w:t>strategy</w:t>
            </w:r>
            <w:r w:rsidR="00FE43D8">
              <w:rPr>
                <w:lang w:val="en-GB"/>
              </w:rPr>
              <w:t xml:space="preserve"> with futures contracts </w:t>
            </w:r>
            <w:r w:rsidR="000B5923" w:rsidRPr="000B5923">
              <w:rPr>
                <w:lang w:val="en-GB"/>
              </w:rPr>
              <w:t>is spread trading.</w:t>
            </w:r>
          </w:p>
          <w:p w14:paraId="743168BA" w14:textId="360A932D" w:rsidR="000B5923" w:rsidRPr="000B5923" w:rsidRDefault="00167F60" w:rsidP="00167F60">
            <w:pPr>
              <w:pStyle w:val="Odstavecseseznamem"/>
              <w:widowControl w:val="0"/>
              <w:numPr>
                <w:ilvl w:val="0"/>
                <w:numId w:val="48"/>
              </w:numPr>
              <w:suppressAutoHyphens/>
              <w:spacing w:after="0" w:line="240" w:lineRule="auto"/>
              <w:ind w:left="709" w:hanging="425"/>
              <w:rPr>
                <w:lang w:val="en-GB"/>
              </w:rPr>
            </w:pPr>
            <w:r>
              <w:rPr>
                <w:lang w:val="en-GB"/>
              </w:rPr>
              <w:t xml:space="preserve">Unlike </w:t>
            </w:r>
            <w:r w:rsidR="000B5923" w:rsidRPr="000B5923">
              <w:rPr>
                <w:lang w:val="en-GB"/>
              </w:rPr>
              <w:t xml:space="preserve">an open position trade </w:t>
            </w:r>
            <w:r w:rsidR="00F24B6C">
              <w:rPr>
                <w:lang w:val="en-GB"/>
              </w:rPr>
              <w:t xml:space="preserve">that </w:t>
            </w:r>
            <w:r w:rsidR="000B5923" w:rsidRPr="000B5923">
              <w:rPr>
                <w:lang w:val="en-GB"/>
              </w:rPr>
              <w:t xml:space="preserve">speculates on the </w:t>
            </w:r>
            <w:r>
              <w:rPr>
                <w:lang w:val="en-GB"/>
              </w:rPr>
              <w:t xml:space="preserve">direction of </w:t>
            </w:r>
            <w:r w:rsidR="000B5923" w:rsidRPr="000B5923">
              <w:rPr>
                <w:lang w:val="en-GB"/>
              </w:rPr>
              <w:t xml:space="preserve">the price </w:t>
            </w:r>
            <w:r>
              <w:rPr>
                <w:lang w:val="en-GB"/>
              </w:rPr>
              <w:t>change</w:t>
            </w:r>
            <w:r w:rsidR="000B5923" w:rsidRPr="000B5923">
              <w:rPr>
                <w:lang w:val="en-GB"/>
              </w:rPr>
              <w:t xml:space="preserve">, a spread trade is </w:t>
            </w:r>
            <w:r w:rsidR="00A44E68">
              <w:rPr>
                <w:lang w:val="en-GB"/>
              </w:rPr>
              <w:t xml:space="preserve">intended </w:t>
            </w:r>
            <w:r w:rsidR="000B5923" w:rsidRPr="000B5923">
              <w:rPr>
                <w:lang w:val="en-GB"/>
              </w:rPr>
              <w:t xml:space="preserve">to make money on the </w:t>
            </w:r>
            <w:r>
              <w:rPr>
                <w:lang w:val="en-GB"/>
              </w:rPr>
              <w:t xml:space="preserve">relative </w:t>
            </w:r>
            <w:r w:rsidR="000B5923" w:rsidRPr="000B5923">
              <w:rPr>
                <w:lang w:val="en-GB"/>
              </w:rPr>
              <w:t xml:space="preserve">price </w:t>
            </w:r>
            <w:r w:rsidR="007D15E0">
              <w:rPr>
                <w:lang w:val="en-GB"/>
              </w:rPr>
              <w:t xml:space="preserve">change </w:t>
            </w:r>
            <w:r w:rsidR="000B5923" w:rsidRPr="000B5923">
              <w:rPr>
                <w:lang w:val="en-GB"/>
              </w:rPr>
              <w:t xml:space="preserve">of two futures contracts. </w:t>
            </w:r>
            <w:r w:rsidR="00D11F11">
              <w:rPr>
                <w:lang w:val="en-GB"/>
              </w:rPr>
              <w:t xml:space="preserve">In other words, </w:t>
            </w:r>
            <w:r w:rsidR="007D15E0">
              <w:rPr>
                <w:lang w:val="en-GB"/>
              </w:rPr>
              <w:t xml:space="preserve">this </w:t>
            </w:r>
            <w:r w:rsidR="000B5923" w:rsidRPr="000B5923">
              <w:rPr>
                <w:lang w:val="en-GB"/>
              </w:rPr>
              <w:t xml:space="preserve">speculation is about </w:t>
            </w:r>
            <w:r w:rsidR="00D11F11">
              <w:rPr>
                <w:lang w:val="en-GB"/>
              </w:rPr>
              <w:t xml:space="preserve">betting </w:t>
            </w:r>
            <w:r w:rsidR="000B5923" w:rsidRPr="000B5923">
              <w:rPr>
                <w:lang w:val="en-GB"/>
              </w:rPr>
              <w:t>whether the price difference between two legs of the spread</w:t>
            </w:r>
            <w:r w:rsidR="00F24B6C">
              <w:rPr>
                <w:lang w:val="en-GB"/>
              </w:rPr>
              <w:t>,</w:t>
            </w:r>
            <w:r w:rsidR="00D11F11">
              <w:rPr>
                <w:lang w:val="en-GB"/>
              </w:rPr>
              <w:t xml:space="preserve"> </w:t>
            </w:r>
            <w:r w:rsidR="007D15E0">
              <w:rPr>
                <w:lang w:val="en-GB"/>
              </w:rPr>
              <w:t xml:space="preserve">which </w:t>
            </w:r>
            <w:r w:rsidR="00FE43D8">
              <w:rPr>
                <w:lang w:val="en-GB"/>
              </w:rPr>
              <w:t xml:space="preserve">is jargon for the difference between </w:t>
            </w:r>
            <w:r w:rsidR="007D15E0">
              <w:rPr>
                <w:lang w:val="en-GB"/>
              </w:rPr>
              <w:t xml:space="preserve">two </w:t>
            </w:r>
            <w:r w:rsidR="000B5923" w:rsidRPr="000B5923">
              <w:rPr>
                <w:lang w:val="en-GB"/>
              </w:rPr>
              <w:t>futures</w:t>
            </w:r>
            <w:r w:rsidR="007D15E0">
              <w:rPr>
                <w:lang w:val="en-GB"/>
              </w:rPr>
              <w:t xml:space="preserve"> </w:t>
            </w:r>
            <w:r w:rsidR="00FE43D8">
              <w:rPr>
                <w:lang w:val="en-GB"/>
              </w:rPr>
              <w:t>prices</w:t>
            </w:r>
            <w:r w:rsidR="000B5923" w:rsidRPr="000B5923">
              <w:rPr>
                <w:lang w:val="en-GB"/>
              </w:rPr>
              <w:t>, will increase or decrease.</w:t>
            </w:r>
          </w:p>
          <w:p w14:paraId="268BA29B" w14:textId="77777777" w:rsidR="000B5923" w:rsidRPr="00D95F73" w:rsidRDefault="000B5923" w:rsidP="007D15E0">
            <w:pPr>
              <w:pStyle w:val="Odstavecseseznamem"/>
              <w:widowControl w:val="0"/>
              <w:suppressAutoHyphens/>
              <w:autoSpaceDN w:val="0"/>
              <w:spacing w:after="0" w:line="240" w:lineRule="auto"/>
              <w:ind w:left="709"/>
              <w:contextualSpacing w:val="0"/>
              <w:textAlignment w:val="baseline"/>
              <w:rPr>
                <w:lang w:val="en-GB"/>
              </w:rPr>
            </w:pPr>
            <w:r w:rsidRPr="000B5923">
              <w:rPr>
                <w:lang w:val="en-GB"/>
              </w:rPr>
              <w:t xml:space="preserve">. . </w:t>
            </w:r>
            <w:r w:rsidRPr="00D95F73">
              <w:rPr>
                <w:lang w:val="en-GB"/>
              </w:rPr>
              <w:t>. . .</w:t>
            </w:r>
          </w:p>
          <w:p w14:paraId="55E9D1AD" w14:textId="0EB09D63" w:rsidR="000B5923" w:rsidRPr="007D15E0" w:rsidRDefault="000B5923" w:rsidP="007D15E0">
            <w:pPr>
              <w:pStyle w:val="Odstavecseseznamem"/>
              <w:widowControl w:val="0"/>
              <w:suppressAutoHyphens/>
              <w:autoSpaceDN w:val="0"/>
              <w:spacing w:after="0" w:line="240" w:lineRule="auto"/>
              <w:ind w:left="709"/>
              <w:contextualSpacing w:val="0"/>
              <w:textAlignment w:val="baseline"/>
              <w:rPr>
                <w:lang w:val="en-GB"/>
              </w:rPr>
            </w:pPr>
            <w:r w:rsidRPr="00D95F73">
              <w:rPr>
                <w:lang w:val="en-GB"/>
              </w:rPr>
              <w:t>The position</w:t>
            </w:r>
            <w:r w:rsidR="00A44E68" w:rsidRPr="00D95F73">
              <w:rPr>
                <w:lang w:val="en-GB"/>
              </w:rPr>
              <w:t>s</w:t>
            </w:r>
            <w:r w:rsidRPr="00D95F73">
              <w:rPr>
                <w:lang w:val="en-GB"/>
              </w:rPr>
              <w:t xml:space="preserve"> </w:t>
            </w:r>
            <w:r w:rsidR="007D15E0" w:rsidRPr="00D95F73">
              <w:rPr>
                <w:lang w:val="en-GB"/>
              </w:rPr>
              <w:t xml:space="preserve">taken </w:t>
            </w:r>
            <w:r w:rsidRPr="00D95F73">
              <w:rPr>
                <w:lang w:val="en-GB"/>
              </w:rPr>
              <w:t xml:space="preserve">in </w:t>
            </w:r>
            <w:r w:rsidR="00A44E68" w:rsidRPr="00D95F73">
              <w:rPr>
                <w:lang w:val="en-GB"/>
              </w:rPr>
              <w:t xml:space="preserve">the two </w:t>
            </w:r>
            <w:r w:rsidRPr="00D95F73">
              <w:rPr>
                <w:lang w:val="en-GB"/>
              </w:rPr>
              <w:t>contracts</w:t>
            </w:r>
            <w:r w:rsidR="00E24559" w:rsidRPr="00D95F73">
              <w:rPr>
                <w:lang w:val="en-GB"/>
              </w:rPr>
              <w:t xml:space="preserve"> forming a spread</w:t>
            </w:r>
            <w:r w:rsidRPr="00D95F73">
              <w:rPr>
                <w:lang w:val="en-GB"/>
              </w:rPr>
              <w:t xml:space="preserve"> </w:t>
            </w:r>
            <w:r w:rsidR="00A44E68" w:rsidRPr="00D95F73">
              <w:rPr>
                <w:lang w:val="en-GB"/>
              </w:rPr>
              <w:t xml:space="preserve">are </w:t>
            </w:r>
            <w:r w:rsidRPr="00D95F73">
              <w:rPr>
                <w:lang w:val="en-GB"/>
              </w:rPr>
              <w:t xml:space="preserve">opposite. </w:t>
            </w:r>
            <w:r w:rsidR="007D15E0">
              <w:rPr>
                <w:lang w:val="en-GB"/>
              </w:rPr>
              <w:t xml:space="preserve">So, </w:t>
            </w:r>
            <w:r w:rsidRPr="007D15E0">
              <w:rPr>
                <w:lang w:val="en-GB"/>
              </w:rPr>
              <w:t xml:space="preserve">a long position in one leg of the spread is accompanied by a short position in the other leg of the spread. In other words, the speculator buys </w:t>
            </w:r>
            <w:r w:rsidR="00A44E68">
              <w:rPr>
                <w:lang w:val="en-GB"/>
              </w:rPr>
              <w:t xml:space="preserve">the </w:t>
            </w:r>
            <w:r w:rsidRPr="007D15E0">
              <w:rPr>
                <w:lang w:val="en-GB"/>
              </w:rPr>
              <w:t>one contract and sells the other contract at the same time.</w:t>
            </w:r>
          </w:p>
          <w:p w14:paraId="061DAAA0" w14:textId="6DDC7886" w:rsidR="000B5923" w:rsidRPr="000B5923" w:rsidRDefault="000B5923" w:rsidP="00F31DF4">
            <w:pPr>
              <w:pStyle w:val="Odstavecseseznamem"/>
              <w:widowControl w:val="0"/>
              <w:numPr>
                <w:ilvl w:val="0"/>
                <w:numId w:val="48"/>
              </w:numPr>
              <w:suppressAutoHyphens/>
              <w:spacing w:after="0" w:line="240" w:lineRule="auto"/>
              <w:ind w:left="709" w:hanging="425"/>
              <w:rPr>
                <w:lang w:val="en-GB"/>
              </w:rPr>
            </w:pPr>
            <w:r w:rsidRPr="000B5923">
              <w:rPr>
                <w:lang w:val="en-GB"/>
              </w:rPr>
              <w:t xml:space="preserve">We </w:t>
            </w:r>
            <w:r w:rsidR="00F31DF4">
              <w:rPr>
                <w:lang w:val="en-GB"/>
              </w:rPr>
              <w:t xml:space="preserve">use the term </w:t>
            </w:r>
            <w:r w:rsidRPr="000B5923">
              <w:rPr>
                <w:lang w:val="en-GB"/>
              </w:rPr>
              <w:t xml:space="preserve">intra-contract spread when both legs of the spread </w:t>
            </w:r>
            <w:r w:rsidR="00E86782">
              <w:rPr>
                <w:lang w:val="en-GB"/>
              </w:rPr>
              <w:t xml:space="preserve">are </w:t>
            </w:r>
            <w:r w:rsidRPr="000B5923">
              <w:rPr>
                <w:lang w:val="en-GB"/>
              </w:rPr>
              <w:t>two different maturities of the same futures contract.</w:t>
            </w:r>
          </w:p>
          <w:p w14:paraId="3B276842" w14:textId="77777777" w:rsidR="000B5923" w:rsidRPr="00E86782" w:rsidRDefault="000B5923" w:rsidP="00E86782">
            <w:pPr>
              <w:pStyle w:val="Odstavecseseznamem"/>
              <w:widowControl w:val="0"/>
              <w:suppressAutoHyphens/>
              <w:autoSpaceDN w:val="0"/>
              <w:spacing w:after="0" w:line="240" w:lineRule="auto"/>
              <w:ind w:left="709"/>
              <w:contextualSpacing w:val="0"/>
              <w:textAlignment w:val="baseline"/>
            </w:pPr>
            <w:r w:rsidRPr="000B5923">
              <w:rPr>
                <w:lang w:val="en-GB"/>
              </w:rPr>
              <w:t xml:space="preserve">. . </w:t>
            </w:r>
            <w:r w:rsidRPr="00E86782">
              <w:t>. . .</w:t>
            </w:r>
          </w:p>
          <w:p w14:paraId="71D7854A" w14:textId="5B98F821" w:rsidR="000B5923" w:rsidRPr="00E86782" w:rsidRDefault="00A44E68" w:rsidP="00E86782">
            <w:pPr>
              <w:pStyle w:val="Odstavecseseznamem"/>
              <w:widowControl w:val="0"/>
              <w:suppressAutoHyphens/>
              <w:autoSpaceDN w:val="0"/>
              <w:spacing w:after="0" w:line="240" w:lineRule="auto"/>
              <w:ind w:left="709"/>
              <w:contextualSpacing w:val="0"/>
              <w:textAlignment w:val="baseline"/>
              <w:rPr>
                <w:lang w:val="en-GB"/>
              </w:rPr>
            </w:pPr>
            <w:r>
              <w:rPr>
                <w:lang w:val="en-GB"/>
              </w:rPr>
              <w:t>The</w:t>
            </w:r>
            <w:r w:rsidRPr="00E86782">
              <w:rPr>
                <w:lang w:val="en-GB"/>
              </w:rPr>
              <w:t xml:space="preserve"> </w:t>
            </w:r>
            <w:r w:rsidR="000B5923" w:rsidRPr="00E86782">
              <w:rPr>
                <w:lang w:val="en-GB"/>
              </w:rPr>
              <w:t xml:space="preserve">convention, </w:t>
            </w:r>
            <w:r w:rsidR="00E86782" w:rsidRPr="00E86782">
              <w:rPr>
                <w:lang w:val="en-GB"/>
              </w:rPr>
              <w:t xml:space="preserve">in which </w:t>
            </w:r>
            <w:r w:rsidR="000B5923" w:rsidRPr="00E86782">
              <w:rPr>
                <w:lang w:val="en-GB"/>
              </w:rPr>
              <w:t xml:space="preserve">buying an intra-contract spread means opening a long position in </w:t>
            </w:r>
            <w:r w:rsidR="00F24B6C">
              <w:rPr>
                <w:lang w:val="en-GB"/>
              </w:rPr>
              <w:t xml:space="preserve">an </w:t>
            </w:r>
            <w:r w:rsidR="000B5923" w:rsidRPr="00E86782">
              <w:rPr>
                <w:lang w:val="en-GB"/>
              </w:rPr>
              <w:t xml:space="preserve">earlier maturing contract and a short position in </w:t>
            </w:r>
            <w:r w:rsidR="00F24B6C">
              <w:rPr>
                <w:lang w:val="en-GB"/>
              </w:rPr>
              <w:t xml:space="preserve">a </w:t>
            </w:r>
            <w:r w:rsidR="000B5923" w:rsidRPr="00E86782">
              <w:rPr>
                <w:lang w:val="en-GB"/>
              </w:rPr>
              <w:t>later maturing contract</w:t>
            </w:r>
            <w:r>
              <w:rPr>
                <w:lang w:val="en-GB"/>
              </w:rPr>
              <w:t>, is used</w:t>
            </w:r>
            <w:r w:rsidR="000B5923" w:rsidRPr="00E86782">
              <w:rPr>
                <w:lang w:val="en-GB"/>
              </w:rPr>
              <w:t xml:space="preserve">. </w:t>
            </w:r>
            <w:r w:rsidR="00DF1FE0">
              <w:rPr>
                <w:lang w:val="en-GB"/>
              </w:rPr>
              <w:t>T</w:t>
            </w:r>
            <w:r w:rsidR="000B5923" w:rsidRPr="00E86782">
              <w:rPr>
                <w:lang w:val="en-GB"/>
              </w:rPr>
              <w:t xml:space="preserve">his trade is profitable </w:t>
            </w:r>
            <w:r w:rsidR="00DF1FE0">
              <w:rPr>
                <w:lang w:val="en-GB"/>
              </w:rPr>
              <w:t xml:space="preserve">if </w:t>
            </w:r>
            <w:r w:rsidR="00E86782">
              <w:rPr>
                <w:lang w:val="en-GB"/>
              </w:rPr>
              <w:t xml:space="preserve">the </w:t>
            </w:r>
            <w:r w:rsidR="000B5923" w:rsidRPr="00E86782">
              <w:rPr>
                <w:lang w:val="en-GB"/>
              </w:rPr>
              <w:t>spread</w:t>
            </w:r>
            <w:r w:rsidR="00E86782">
              <w:rPr>
                <w:lang w:val="en-GB"/>
              </w:rPr>
              <w:t xml:space="preserve"> widens</w:t>
            </w:r>
            <w:r w:rsidR="000B5923" w:rsidRPr="00E86782">
              <w:rPr>
                <w:lang w:val="en-GB"/>
              </w:rPr>
              <w:t>. A</w:t>
            </w:r>
            <w:r w:rsidR="00DF1FE0">
              <w:rPr>
                <w:lang w:val="en-GB"/>
              </w:rPr>
              <w:t xml:space="preserve"> widening spread </w:t>
            </w:r>
            <w:r w:rsidR="000B5923" w:rsidRPr="00E86782">
              <w:rPr>
                <w:lang w:val="en-GB"/>
              </w:rPr>
              <w:t xml:space="preserve">means not only that it </w:t>
            </w:r>
            <w:r w:rsidR="00DF1FE0">
              <w:rPr>
                <w:lang w:val="en-GB"/>
              </w:rPr>
              <w:t xml:space="preserve">becomes </w:t>
            </w:r>
            <w:r w:rsidR="000B5923" w:rsidRPr="00E86782">
              <w:rPr>
                <w:lang w:val="en-GB"/>
              </w:rPr>
              <w:t>more positive but also that it becomes less negative.</w:t>
            </w:r>
          </w:p>
          <w:p w14:paraId="74215580" w14:textId="04C4BEEA" w:rsidR="000B5923" w:rsidRPr="00E86782" w:rsidRDefault="000B5923" w:rsidP="00E86782">
            <w:pPr>
              <w:pStyle w:val="Odstavecseseznamem"/>
              <w:widowControl w:val="0"/>
              <w:suppressAutoHyphens/>
              <w:autoSpaceDN w:val="0"/>
              <w:spacing w:after="0" w:line="240" w:lineRule="auto"/>
              <w:ind w:left="709"/>
              <w:contextualSpacing w:val="0"/>
              <w:textAlignment w:val="baseline"/>
            </w:pPr>
            <w:r w:rsidRPr="00E86782">
              <w:t>. . . . .</w:t>
            </w:r>
          </w:p>
          <w:p w14:paraId="1E2D4411" w14:textId="6AA9B948" w:rsidR="002611BA" w:rsidRDefault="00DF1FE0" w:rsidP="00E86782">
            <w:pPr>
              <w:pStyle w:val="Odstavecseseznamem"/>
              <w:widowControl w:val="0"/>
              <w:suppressAutoHyphens/>
              <w:autoSpaceDN w:val="0"/>
              <w:spacing w:after="0" w:line="240" w:lineRule="auto"/>
              <w:ind w:left="709"/>
              <w:contextualSpacing w:val="0"/>
              <w:textAlignment w:val="baseline"/>
              <w:rPr>
                <w:lang w:val="en-GB"/>
              </w:rPr>
            </w:pPr>
            <w:r w:rsidRPr="00DF1FE0">
              <w:rPr>
                <w:lang w:val="en-GB"/>
              </w:rPr>
              <w:lastRenderedPageBreak/>
              <w:t xml:space="preserve">Why is </w:t>
            </w:r>
            <w:r w:rsidR="00231969" w:rsidRPr="00DF1FE0">
              <w:rPr>
                <w:lang w:val="en-GB"/>
              </w:rPr>
              <w:t>th</w:t>
            </w:r>
            <w:r w:rsidR="00231969">
              <w:rPr>
                <w:lang w:val="en-GB"/>
              </w:rPr>
              <w:t xml:space="preserve">is </w:t>
            </w:r>
            <w:r w:rsidR="002611BA">
              <w:rPr>
                <w:lang w:val="en-GB"/>
              </w:rPr>
              <w:t>so</w:t>
            </w:r>
            <w:r w:rsidRPr="00DF1FE0">
              <w:rPr>
                <w:lang w:val="en-GB"/>
              </w:rPr>
              <w:t xml:space="preserve">? </w:t>
            </w:r>
            <w:r w:rsidR="002611BA" w:rsidRPr="002611BA">
              <w:rPr>
                <w:lang w:val="en-GB"/>
              </w:rPr>
              <w:t xml:space="preserve">If the spread widens </w:t>
            </w:r>
            <w:r w:rsidR="00231969" w:rsidRPr="002611BA">
              <w:rPr>
                <w:lang w:val="en-GB"/>
              </w:rPr>
              <w:t>b</w:t>
            </w:r>
            <w:r w:rsidR="00231969">
              <w:rPr>
                <w:lang w:val="en-GB"/>
              </w:rPr>
              <w:t>ecause</w:t>
            </w:r>
            <w:r w:rsidR="00231969" w:rsidRPr="002611BA">
              <w:rPr>
                <w:lang w:val="en-GB"/>
              </w:rPr>
              <w:t xml:space="preserve"> </w:t>
            </w:r>
            <w:r w:rsidR="002611BA" w:rsidRPr="002611BA">
              <w:rPr>
                <w:lang w:val="en-GB"/>
              </w:rPr>
              <w:t xml:space="preserve">the long leg </w:t>
            </w:r>
            <w:r w:rsidR="00231969">
              <w:rPr>
                <w:lang w:val="en-GB"/>
              </w:rPr>
              <w:t xml:space="preserve">increases </w:t>
            </w:r>
            <w:r w:rsidR="002611BA" w:rsidRPr="002611BA">
              <w:rPr>
                <w:lang w:val="en-GB"/>
              </w:rPr>
              <w:t xml:space="preserve">faster than the short leg, then the gain from the long position exceeds the loss from the short position. And if the spread widens </w:t>
            </w:r>
            <w:r w:rsidR="00231969">
              <w:rPr>
                <w:lang w:val="en-GB"/>
              </w:rPr>
              <w:t xml:space="preserve">because </w:t>
            </w:r>
            <w:r w:rsidR="002611BA" w:rsidRPr="002611BA">
              <w:rPr>
                <w:lang w:val="en-GB"/>
              </w:rPr>
              <w:t xml:space="preserve">the long leg </w:t>
            </w:r>
            <w:r w:rsidR="00231969" w:rsidRPr="002611BA">
              <w:rPr>
                <w:lang w:val="en-GB"/>
              </w:rPr>
              <w:t>fall</w:t>
            </w:r>
            <w:r w:rsidR="00231969">
              <w:rPr>
                <w:lang w:val="en-GB"/>
              </w:rPr>
              <w:t xml:space="preserve">s </w:t>
            </w:r>
            <w:r w:rsidR="00F24B6C" w:rsidRPr="002611BA">
              <w:rPr>
                <w:lang w:val="en-GB"/>
              </w:rPr>
              <w:t>slow</w:t>
            </w:r>
            <w:r w:rsidR="00F24B6C">
              <w:rPr>
                <w:lang w:val="en-GB"/>
              </w:rPr>
              <w:t>er</w:t>
            </w:r>
            <w:r w:rsidR="00F24B6C" w:rsidRPr="002611BA">
              <w:rPr>
                <w:lang w:val="en-GB"/>
              </w:rPr>
              <w:t xml:space="preserve"> </w:t>
            </w:r>
            <w:r w:rsidR="002611BA" w:rsidRPr="002611BA">
              <w:rPr>
                <w:lang w:val="en-GB"/>
              </w:rPr>
              <w:t>than the short leg, then the loss from the long position lags behind the gain from the short position.</w:t>
            </w:r>
          </w:p>
          <w:p w14:paraId="0DFB85FF" w14:textId="0BC9E344" w:rsidR="002611BA" w:rsidRDefault="002611BA" w:rsidP="00E86782">
            <w:pPr>
              <w:pStyle w:val="Odstavecseseznamem"/>
              <w:widowControl w:val="0"/>
              <w:suppressAutoHyphens/>
              <w:autoSpaceDN w:val="0"/>
              <w:spacing w:after="0" w:line="240" w:lineRule="auto"/>
              <w:ind w:left="709"/>
              <w:contextualSpacing w:val="0"/>
              <w:textAlignment w:val="baseline"/>
              <w:rPr>
                <w:lang w:val="en-GB"/>
              </w:rPr>
            </w:pPr>
            <w:r>
              <w:rPr>
                <w:lang w:val="en-GB"/>
              </w:rPr>
              <w:t>. . . . .</w:t>
            </w:r>
          </w:p>
          <w:p w14:paraId="3DDA05D0" w14:textId="3A822B02" w:rsidR="000B5923" w:rsidRPr="00DF1FE0" w:rsidRDefault="000B5923" w:rsidP="00E86782">
            <w:pPr>
              <w:pStyle w:val="Odstavecseseznamem"/>
              <w:widowControl w:val="0"/>
              <w:suppressAutoHyphens/>
              <w:autoSpaceDN w:val="0"/>
              <w:spacing w:after="0" w:line="240" w:lineRule="auto"/>
              <w:ind w:left="709"/>
              <w:contextualSpacing w:val="0"/>
              <w:textAlignment w:val="baseline"/>
              <w:rPr>
                <w:lang w:val="en-GB"/>
              </w:rPr>
            </w:pPr>
            <w:r w:rsidRPr="00DF1FE0">
              <w:rPr>
                <w:lang w:val="en-GB"/>
              </w:rPr>
              <w:t xml:space="preserve">The </w:t>
            </w:r>
            <w:r w:rsidR="00CB2C7A">
              <w:rPr>
                <w:lang w:val="en-GB"/>
              </w:rPr>
              <w:t xml:space="preserve">term ‘to </w:t>
            </w:r>
            <w:r w:rsidRPr="00DF1FE0">
              <w:rPr>
                <w:lang w:val="en-GB"/>
              </w:rPr>
              <w:t xml:space="preserve">sell </w:t>
            </w:r>
            <w:r w:rsidR="00CB2C7A">
              <w:rPr>
                <w:lang w:val="en-GB"/>
              </w:rPr>
              <w:t xml:space="preserve">a </w:t>
            </w:r>
            <w:r w:rsidRPr="00DF1FE0">
              <w:rPr>
                <w:lang w:val="en-GB"/>
              </w:rPr>
              <w:t>spread</w:t>
            </w:r>
            <w:r w:rsidR="00CB2C7A">
              <w:rPr>
                <w:lang w:val="en-GB"/>
              </w:rPr>
              <w:t>’</w:t>
            </w:r>
            <w:r w:rsidRPr="00DF1FE0">
              <w:rPr>
                <w:lang w:val="en-GB"/>
              </w:rPr>
              <w:t xml:space="preserve"> has the opposite meaning. A long</w:t>
            </w:r>
            <w:r w:rsidR="00F24B6C">
              <w:rPr>
                <w:lang w:val="en-GB"/>
              </w:rPr>
              <w:t>,</w:t>
            </w:r>
            <w:r w:rsidRPr="00DF1FE0">
              <w:rPr>
                <w:lang w:val="en-GB"/>
              </w:rPr>
              <w:t xml:space="preserve"> or buying</w:t>
            </w:r>
            <w:r w:rsidR="00F24B6C">
              <w:rPr>
                <w:lang w:val="en-GB"/>
              </w:rPr>
              <w:t>,</w:t>
            </w:r>
            <w:r w:rsidRPr="00DF1FE0">
              <w:rPr>
                <w:lang w:val="en-GB"/>
              </w:rPr>
              <w:t xml:space="preserve"> position is taken in </w:t>
            </w:r>
            <w:r w:rsidR="00F24B6C">
              <w:rPr>
                <w:lang w:val="en-GB"/>
              </w:rPr>
              <w:t xml:space="preserve">a </w:t>
            </w:r>
            <w:r w:rsidRPr="00DF1FE0">
              <w:rPr>
                <w:lang w:val="en-GB"/>
              </w:rPr>
              <w:t>later maturing contract</w:t>
            </w:r>
            <w:r w:rsidR="00231969">
              <w:rPr>
                <w:lang w:val="en-GB"/>
              </w:rPr>
              <w:t>,</w:t>
            </w:r>
            <w:r w:rsidRPr="00DF1FE0">
              <w:rPr>
                <w:lang w:val="en-GB"/>
              </w:rPr>
              <w:t xml:space="preserve"> and a short</w:t>
            </w:r>
            <w:r w:rsidR="00F24B6C">
              <w:rPr>
                <w:lang w:val="en-GB"/>
              </w:rPr>
              <w:t>,</w:t>
            </w:r>
            <w:r w:rsidRPr="00DF1FE0">
              <w:rPr>
                <w:lang w:val="en-GB"/>
              </w:rPr>
              <w:t xml:space="preserve"> or selling</w:t>
            </w:r>
            <w:r w:rsidR="00F24B6C">
              <w:rPr>
                <w:lang w:val="en-GB"/>
              </w:rPr>
              <w:t>,</w:t>
            </w:r>
            <w:r w:rsidRPr="00DF1FE0">
              <w:rPr>
                <w:lang w:val="en-GB"/>
              </w:rPr>
              <w:t xml:space="preserve"> position is opened in </w:t>
            </w:r>
            <w:r w:rsidR="00F24B6C">
              <w:rPr>
                <w:lang w:val="en-GB"/>
              </w:rPr>
              <w:t xml:space="preserve">an </w:t>
            </w:r>
            <w:r w:rsidRPr="00DF1FE0">
              <w:rPr>
                <w:lang w:val="en-GB"/>
              </w:rPr>
              <w:t xml:space="preserve">earlier maturing contract. This speculative </w:t>
            </w:r>
            <w:r w:rsidR="00BB0161">
              <w:rPr>
                <w:lang w:val="en-GB"/>
              </w:rPr>
              <w:t xml:space="preserve">trade </w:t>
            </w:r>
            <w:r w:rsidRPr="00DF1FE0">
              <w:rPr>
                <w:lang w:val="en-GB"/>
              </w:rPr>
              <w:t xml:space="preserve">earns money </w:t>
            </w:r>
            <w:r w:rsidR="00A4747C">
              <w:rPr>
                <w:lang w:val="en-GB"/>
              </w:rPr>
              <w:t xml:space="preserve">when the spread </w:t>
            </w:r>
            <w:r w:rsidRPr="00DF1FE0">
              <w:rPr>
                <w:lang w:val="en-GB"/>
              </w:rPr>
              <w:t>narrow</w:t>
            </w:r>
            <w:r w:rsidR="008146A6">
              <w:rPr>
                <w:lang w:val="en-GB"/>
              </w:rPr>
              <w:t>s</w:t>
            </w:r>
            <w:r w:rsidRPr="00DF1FE0">
              <w:rPr>
                <w:lang w:val="en-GB"/>
              </w:rPr>
              <w:t xml:space="preserve">. </w:t>
            </w:r>
            <w:r w:rsidR="00F24B6C">
              <w:rPr>
                <w:lang w:val="en-GB"/>
              </w:rPr>
              <w:t>T</w:t>
            </w:r>
            <w:r w:rsidRPr="00DF1FE0">
              <w:rPr>
                <w:lang w:val="en-GB"/>
              </w:rPr>
              <w:t xml:space="preserve">his happens either because it </w:t>
            </w:r>
            <w:r w:rsidR="00BB0161">
              <w:rPr>
                <w:lang w:val="en-GB"/>
              </w:rPr>
              <w:t xml:space="preserve">becomes </w:t>
            </w:r>
            <w:r w:rsidRPr="00DF1FE0">
              <w:rPr>
                <w:lang w:val="en-GB"/>
              </w:rPr>
              <w:t>less positive or more negative.</w:t>
            </w:r>
          </w:p>
          <w:p w14:paraId="11D02645" w14:textId="57E9CBDF" w:rsidR="00D95F73" w:rsidRPr="00D95F73" w:rsidRDefault="00A4747C" w:rsidP="00D95F73">
            <w:pPr>
              <w:pStyle w:val="Odstavecseseznamem"/>
              <w:widowControl w:val="0"/>
              <w:numPr>
                <w:ilvl w:val="0"/>
                <w:numId w:val="48"/>
              </w:numPr>
              <w:suppressAutoHyphens/>
              <w:spacing w:after="0" w:line="240" w:lineRule="auto"/>
              <w:ind w:left="709" w:hanging="425"/>
              <w:rPr>
                <w:lang w:val="en-GB"/>
              </w:rPr>
            </w:pPr>
            <w:r>
              <w:rPr>
                <w:lang w:val="en-GB"/>
              </w:rPr>
              <w:t>It’s also possible for the</w:t>
            </w:r>
            <w:r w:rsidR="000B5923" w:rsidRPr="000B5923">
              <w:rPr>
                <w:lang w:val="en-GB"/>
              </w:rPr>
              <w:t xml:space="preserve"> spread </w:t>
            </w:r>
            <w:r>
              <w:rPr>
                <w:lang w:val="en-GB"/>
              </w:rPr>
              <w:t>to</w:t>
            </w:r>
            <w:r w:rsidR="000B5923" w:rsidRPr="000B5923">
              <w:rPr>
                <w:lang w:val="en-GB"/>
              </w:rPr>
              <w:t xml:space="preserve"> be </w:t>
            </w:r>
            <w:r w:rsidR="00F23407">
              <w:rPr>
                <w:lang w:val="en-GB"/>
              </w:rPr>
              <w:t>of a</w:t>
            </w:r>
            <w:r w:rsidR="000B5923" w:rsidRPr="000B5923">
              <w:rPr>
                <w:lang w:val="en-GB"/>
              </w:rPr>
              <w:t>n inter</w:t>
            </w:r>
            <w:r w:rsidR="00BB0161">
              <w:t>-</w:t>
            </w:r>
            <w:r w:rsidR="00BB0161">
              <w:rPr>
                <w:lang w:val="en-GB"/>
              </w:rPr>
              <w:t xml:space="preserve">contract </w:t>
            </w:r>
            <w:r w:rsidR="00F23407">
              <w:rPr>
                <w:lang w:val="en-GB"/>
              </w:rPr>
              <w:t xml:space="preserve">nature. </w:t>
            </w:r>
            <w:r w:rsidR="00F24B6C">
              <w:rPr>
                <w:lang w:val="en-GB"/>
              </w:rPr>
              <w:t xml:space="preserve">This </w:t>
            </w:r>
            <w:r w:rsidR="00BB0161">
              <w:rPr>
                <w:lang w:val="en-GB"/>
              </w:rPr>
              <w:t xml:space="preserve">is when </w:t>
            </w:r>
            <w:r w:rsidR="000B5923" w:rsidRPr="000B5923">
              <w:rPr>
                <w:lang w:val="en-GB"/>
              </w:rPr>
              <w:t xml:space="preserve">it consists of a long and a short position of two different futures contracts. </w:t>
            </w:r>
            <w:r w:rsidR="00FC6EC4" w:rsidRPr="00D95F73">
              <w:rPr>
                <w:lang w:val="en-GB"/>
              </w:rPr>
              <w:t xml:space="preserve">In the case of an inter-contract spread, there is no </w:t>
            </w:r>
            <w:r w:rsidR="00D95F73" w:rsidRPr="00D95F73">
              <w:rPr>
                <w:lang w:val="en-GB"/>
              </w:rPr>
              <w:t xml:space="preserve">firm guide on </w:t>
            </w:r>
            <w:r w:rsidR="00FC6EC4" w:rsidRPr="00D95F73">
              <w:rPr>
                <w:lang w:val="en-GB"/>
              </w:rPr>
              <w:t>how to define the purchase and the sale of a spread.</w:t>
            </w:r>
          </w:p>
          <w:p w14:paraId="354CE3DE" w14:textId="77777777" w:rsidR="00FC6EC4" w:rsidRPr="000B5923" w:rsidRDefault="00FC6EC4" w:rsidP="00FC6EC4">
            <w:pPr>
              <w:pStyle w:val="Odstavecseseznamem"/>
              <w:widowControl w:val="0"/>
              <w:suppressAutoHyphens/>
              <w:spacing w:after="0" w:line="240" w:lineRule="auto"/>
              <w:ind w:left="709"/>
              <w:rPr>
                <w:lang w:val="en-GB"/>
              </w:rPr>
            </w:pPr>
          </w:p>
          <w:p w14:paraId="14960947" w14:textId="0FBC2F85" w:rsidR="00594462" w:rsidRPr="00594462" w:rsidRDefault="00D43201" w:rsidP="0099441F">
            <w:pPr>
              <w:pStyle w:val="Odstavecseseznamem"/>
              <w:widowControl w:val="0"/>
              <w:numPr>
                <w:ilvl w:val="0"/>
                <w:numId w:val="3"/>
              </w:numPr>
              <w:suppressAutoHyphens/>
              <w:spacing w:after="0" w:line="240" w:lineRule="auto"/>
              <w:ind w:left="284" w:hanging="284"/>
              <w:rPr>
                <w:lang w:val="en-GB"/>
              </w:rPr>
            </w:pPr>
            <w:r>
              <w:rPr>
                <w:lang w:val="en-GB"/>
              </w:rPr>
              <w:t>What is</w:t>
            </w:r>
            <w:r w:rsidR="00594462" w:rsidRPr="00594462">
              <w:rPr>
                <w:lang w:val="en-GB"/>
              </w:rPr>
              <w:t xml:space="preserve"> the risk profile of spread trading</w:t>
            </w:r>
            <w:r>
              <w:rPr>
                <w:lang w:val="en-GB"/>
              </w:rPr>
              <w:t>?</w:t>
            </w:r>
          </w:p>
          <w:p w14:paraId="03FD3965" w14:textId="7CDA7E35" w:rsidR="000B5923" w:rsidRPr="000B5923" w:rsidRDefault="000B5923" w:rsidP="00594462">
            <w:pPr>
              <w:pStyle w:val="Odstavecseseznamem"/>
              <w:widowControl w:val="0"/>
              <w:numPr>
                <w:ilvl w:val="0"/>
                <w:numId w:val="22"/>
              </w:numPr>
              <w:suppressAutoHyphens/>
              <w:spacing w:after="0" w:line="240" w:lineRule="auto"/>
              <w:ind w:left="709" w:hanging="425"/>
              <w:rPr>
                <w:lang w:val="en-GB"/>
              </w:rPr>
            </w:pPr>
            <w:r w:rsidRPr="000B5923">
              <w:rPr>
                <w:lang w:val="en-GB"/>
              </w:rPr>
              <w:t xml:space="preserve">In </w:t>
            </w:r>
            <w:r w:rsidR="00594462" w:rsidRPr="000B5923">
              <w:rPr>
                <w:lang w:val="en-GB"/>
              </w:rPr>
              <w:t>general</w:t>
            </w:r>
            <w:r w:rsidR="00594462">
              <w:rPr>
                <w:lang w:val="en-GB"/>
              </w:rPr>
              <w:t xml:space="preserve">, we can say that </w:t>
            </w:r>
            <w:r w:rsidRPr="000B5923">
              <w:rPr>
                <w:lang w:val="en-GB"/>
              </w:rPr>
              <w:t xml:space="preserve">spread trades are less risky than open position trades. </w:t>
            </w:r>
            <w:r w:rsidRPr="00D95F73">
              <w:rPr>
                <w:lang w:val="en-GB"/>
              </w:rPr>
              <w:t xml:space="preserve">The </w:t>
            </w:r>
            <w:r w:rsidR="00FC6EC4" w:rsidRPr="00D95F73">
              <w:rPr>
                <w:lang w:val="en-GB"/>
              </w:rPr>
              <w:t xml:space="preserve">accompanying </w:t>
            </w:r>
            <w:r w:rsidR="00063399" w:rsidRPr="00D95F73">
              <w:rPr>
                <w:lang w:val="en-GB"/>
              </w:rPr>
              <w:t xml:space="preserve">graph </w:t>
            </w:r>
            <w:r w:rsidRPr="000B5923">
              <w:rPr>
                <w:lang w:val="en-GB"/>
              </w:rPr>
              <w:t>with the June and September futures contract</w:t>
            </w:r>
            <w:r w:rsidR="00DD7C59">
              <w:rPr>
                <w:lang w:val="en-GB"/>
              </w:rPr>
              <w:t>s</w:t>
            </w:r>
            <w:r w:rsidRPr="000B5923">
              <w:rPr>
                <w:lang w:val="en-GB"/>
              </w:rPr>
              <w:t>, which form the June</w:t>
            </w:r>
            <w:r w:rsidR="00F24B6C">
              <w:rPr>
                <w:lang w:val="en-GB"/>
              </w:rPr>
              <w:t>–</w:t>
            </w:r>
            <w:r w:rsidRPr="000B5923">
              <w:rPr>
                <w:lang w:val="en-GB"/>
              </w:rPr>
              <w:t>September spread, shows why this is the case.</w:t>
            </w:r>
          </w:p>
          <w:p w14:paraId="248F8FE4" w14:textId="303922FE" w:rsidR="000B5923" w:rsidRPr="00594462" w:rsidRDefault="000B5923" w:rsidP="00594462">
            <w:pPr>
              <w:pStyle w:val="Odstavecseseznamem"/>
              <w:widowControl w:val="0"/>
              <w:suppressAutoHyphens/>
              <w:autoSpaceDN w:val="0"/>
              <w:spacing w:after="0" w:line="240" w:lineRule="auto"/>
              <w:ind w:left="709"/>
              <w:contextualSpacing w:val="0"/>
              <w:textAlignment w:val="baseline"/>
            </w:pPr>
            <w:r w:rsidRPr="000B5923">
              <w:rPr>
                <w:lang w:val="en-GB"/>
              </w:rPr>
              <w:t xml:space="preserve">. . </w:t>
            </w:r>
            <w:r w:rsidRPr="00594462">
              <w:t>. . .</w:t>
            </w:r>
          </w:p>
          <w:p w14:paraId="328FDA26" w14:textId="282ADBE5" w:rsidR="000B5923" w:rsidRPr="00DD7C59" w:rsidRDefault="00866455" w:rsidP="00594462">
            <w:pPr>
              <w:pStyle w:val="Odstavecseseznamem"/>
              <w:widowControl w:val="0"/>
              <w:suppressAutoHyphens/>
              <w:autoSpaceDN w:val="0"/>
              <w:spacing w:after="0" w:line="240" w:lineRule="auto"/>
              <w:ind w:left="709"/>
              <w:contextualSpacing w:val="0"/>
              <w:textAlignment w:val="baseline"/>
              <w:rPr>
                <w:lang w:val="en-GB"/>
              </w:rPr>
            </w:pPr>
            <w:r w:rsidRPr="00866455">
              <w:rPr>
                <w:lang w:val="en-GB"/>
              </w:rPr>
              <w:t xml:space="preserve">Two </w:t>
            </w:r>
            <w:r w:rsidR="00063399">
              <w:rPr>
                <w:lang w:val="en-GB"/>
              </w:rPr>
              <w:t>detail</w:t>
            </w:r>
            <w:r w:rsidR="00063399" w:rsidRPr="00866455">
              <w:rPr>
                <w:lang w:val="en-GB"/>
              </w:rPr>
              <w:t xml:space="preserve">s </w:t>
            </w:r>
            <w:r w:rsidRPr="00866455">
              <w:rPr>
                <w:lang w:val="en-GB"/>
              </w:rPr>
              <w:t>are important.</w:t>
            </w:r>
            <w:r>
              <w:rPr>
                <w:lang w:val="en-GB"/>
              </w:rPr>
              <w:t xml:space="preserve"> First, </w:t>
            </w:r>
            <w:r w:rsidR="00DD7C59" w:rsidRPr="00DD7C59">
              <w:rPr>
                <w:lang w:val="en-GB"/>
              </w:rPr>
              <w:t>both contracts have a zero base at maturity, their closing prices being equal to the spot price of the underlying asset</w:t>
            </w:r>
            <w:r w:rsidR="00DD7C59">
              <w:rPr>
                <w:lang w:val="en-GB"/>
              </w:rPr>
              <w:t xml:space="preserve">. </w:t>
            </w:r>
            <w:r w:rsidR="00DD7C59" w:rsidRPr="00DD7C59">
              <w:rPr>
                <w:lang w:val="en-GB"/>
              </w:rPr>
              <w:t xml:space="preserve">As a result of this convergence </w:t>
            </w:r>
            <w:r w:rsidR="00F24B6C">
              <w:rPr>
                <w:lang w:val="en-GB"/>
              </w:rPr>
              <w:t>with</w:t>
            </w:r>
            <w:r w:rsidR="00F24B6C" w:rsidRPr="00DD7C59">
              <w:rPr>
                <w:lang w:val="en-GB"/>
              </w:rPr>
              <w:t xml:space="preserve"> </w:t>
            </w:r>
            <w:r w:rsidR="00DD7C59" w:rsidRPr="00DD7C59">
              <w:rPr>
                <w:lang w:val="en-GB"/>
              </w:rPr>
              <w:t>the spot price, both futures prices tend to move in the same direction.</w:t>
            </w:r>
          </w:p>
          <w:p w14:paraId="53B09FBF" w14:textId="74C19239" w:rsidR="000B5923" w:rsidRPr="0099441F" w:rsidRDefault="000B5923" w:rsidP="00594462">
            <w:pPr>
              <w:pStyle w:val="Odstavecseseznamem"/>
              <w:widowControl w:val="0"/>
              <w:suppressAutoHyphens/>
              <w:autoSpaceDN w:val="0"/>
              <w:spacing w:after="0" w:line="240" w:lineRule="auto"/>
              <w:ind w:left="709"/>
              <w:contextualSpacing w:val="0"/>
              <w:textAlignment w:val="baseline"/>
              <w:rPr>
                <w:lang w:val="en-GB"/>
              </w:rPr>
            </w:pPr>
            <w:r w:rsidRPr="0099441F">
              <w:rPr>
                <w:lang w:val="en-GB"/>
              </w:rPr>
              <w:t>. . . . .</w:t>
            </w:r>
          </w:p>
          <w:p w14:paraId="39ED4837" w14:textId="012B61DD" w:rsidR="000B5923" w:rsidRPr="000B5923" w:rsidRDefault="004C3D1A" w:rsidP="00594462">
            <w:pPr>
              <w:pStyle w:val="Odstavecseseznamem"/>
              <w:widowControl w:val="0"/>
              <w:suppressAutoHyphens/>
              <w:autoSpaceDN w:val="0"/>
              <w:spacing w:after="0" w:line="240" w:lineRule="auto"/>
              <w:ind w:left="709"/>
              <w:contextualSpacing w:val="0"/>
              <w:textAlignment w:val="baseline"/>
              <w:rPr>
                <w:lang w:val="en-GB"/>
              </w:rPr>
            </w:pPr>
            <w:r w:rsidRPr="0099441F">
              <w:rPr>
                <w:lang w:val="en-GB"/>
              </w:rPr>
              <w:t>Second, let</w:t>
            </w:r>
            <w:r w:rsidR="00F24B6C">
              <w:rPr>
                <w:lang w:val="en-GB"/>
              </w:rPr>
              <w:t>’</w:t>
            </w:r>
            <w:r w:rsidRPr="0099441F">
              <w:rPr>
                <w:lang w:val="en-GB"/>
              </w:rPr>
              <w:t>s remember that both legs of the spread have opposite positions. One leg is long and the other leg is short. So</w:t>
            </w:r>
            <w:r w:rsidR="0099441F">
              <w:rPr>
                <w:lang w:val="en-GB"/>
              </w:rPr>
              <w:t>,</w:t>
            </w:r>
            <w:r w:rsidRPr="0099441F">
              <w:rPr>
                <w:lang w:val="en-GB"/>
              </w:rPr>
              <w:t xml:space="preserve"> if one contract </w:t>
            </w:r>
            <w:r w:rsidR="0099441F">
              <w:rPr>
                <w:lang w:val="en-GB"/>
              </w:rPr>
              <w:t>makes money</w:t>
            </w:r>
            <w:r w:rsidRPr="004C3D1A">
              <w:rPr>
                <w:lang w:val="en-GB"/>
              </w:rPr>
              <w:t xml:space="preserve">, the other contract usually </w:t>
            </w:r>
            <w:r w:rsidR="0099441F">
              <w:rPr>
                <w:lang w:val="en-GB"/>
              </w:rPr>
              <w:t>loses money</w:t>
            </w:r>
            <w:r w:rsidRPr="004C3D1A">
              <w:rPr>
                <w:lang w:val="en-GB"/>
              </w:rPr>
              <w:t xml:space="preserve">. </w:t>
            </w:r>
            <w:r w:rsidR="0099441F">
              <w:rPr>
                <w:lang w:val="en-GB"/>
              </w:rPr>
              <w:t>In other words, t</w:t>
            </w:r>
            <w:r w:rsidRPr="004C3D1A">
              <w:rPr>
                <w:lang w:val="en-GB"/>
              </w:rPr>
              <w:t xml:space="preserve">he loss on one leg of the spread is reduced by the gain on the other leg of the spread. This </w:t>
            </w:r>
            <w:r w:rsidR="0099441F">
              <w:rPr>
                <w:lang w:val="en-GB"/>
              </w:rPr>
              <w:t xml:space="preserve">offsetting property </w:t>
            </w:r>
            <w:r w:rsidRPr="004C3D1A">
              <w:rPr>
                <w:lang w:val="en-GB"/>
              </w:rPr>
              <w:t xml:space="preserve">reduces </w:t>
            </w:r>
            <w:r w:rsidR="00E47D0D">
              <w:rPr>
                <w:lang w:val="en-GB"/>
              </w:rPr>
              <w:t xml:space="preserve">gains and losses </w:t>
            </w:r>
            <w:r w:rsidRPr="004C3D1A">
              <w:rPr>
                <w:lang w:val="en-GB"/>
              </w:rPr>
              <w:t xml:space="preserve">of </w:t>
            </w:r>
            <w:r w:rsidR="00E47D0D">
              <w:rPr>
                <w:lang w:val="en-GB"/>
              </w:rPr>
              <w:t>s</w:t>
            </w:r>
            <w:r w:rsidRPr="004C3D1A">
              <w:rPr>
                <w:lang w:val="en-GB"/>
              </w:rPr>
              <w:t>pread trade</w:t>
            </w:r>
            <w:r w:rsidR="00E47D0D">
              <w:rPr>
                <w:lang w:val="en-GB"/>
              </w:rPr>
              <w:t>s. That’s why they are less risky.</w:t>
            </w:r>
          </w:p>
          <w:p w14:paraId="33DB223B" w14:textId="3E1B1B13" w:rsidR="00BF2641" w:rsidRPr="00FB3C62" w:rsidRDefault="000B5923" w:rsidP="00FC6EC4">
            <w:pPr>
              <w:pStyle w:val="Odstavecseseznamem"/>
              <w:widowControl w:val="0"/>
              <w:numPr>
                <w:ilvl w:val="0"/>
                <w:numId w:val="22"/>
              </w:numPr>
              <w:suppressAutoHyphens/>
              <w:spacing w:after="0" w:line="240" w:lineRule="auto"/>
              <w:ind w:left="709" w:hanging="425"/>
              <w:rPr>
                <w:lang w:val="en-GB"/>
              </w:rPr>
            </w:pPr>
            <w:r w:rsidRPr="000B5923">
              <w:rPr>
                <w:lang w:val="en-GB"/>
              </w:rPr>
              <w:lastRenderedPageBreak/>
              <w:t>Does the lower riskiness of spread trad</w:t>
            </w:r>
            <w:r w:rsidR="00FB6FC7">
              <w:rPr>
                <w:lang w:val="en-GB"/>
              </w:rPr>
              <w:t>e</w:t>
            </w:r>
            <w:r w:rsidRPr="000B5923">
              <w:rPr>
                <w:lang w:val="en-GB"/>
              </w:rPr>
              <w:t xml:space="preserve"> also mean a lower return </w:t>
            </w:r>
            <w:r w:rsidR="00FB6FC7">
              <w:rPr>
                <w:lang w:val="en-GB"/>
              </w:rPr>
              <w:t xml:space="preserve">from </w:t>
            </w:r>
            <w:r w:rsidRPr="000B5923">
              <w:rPr>
                <w:lang w:val="en-GB"/>
              </w:rPr>
              <w:t xml:space="preserve">this speculative strategy? </w:t>
            </w:r>
            <w:r w:rsidR="00063399">
              <w:rPr>
                <w:lang w:val="en-GB"/>
              </w:rPr>
              <w:t>N</w:t>
            </w:r>
            <w:r w:rsidRPr="000B5923">
              <w:rPr>
                <w:lang w:val="en-GB"/>
              </w:rPr>
              <w:t>o</w:t>
            </w:r>
            <w:r w:rsidR="00E01A7C">
              <w:rPr>
                <w:lang w:val="en-GB"/>
              </w:rPr>
              <w:t>t necessarily</w:t>
            </w:r>
            <w:r w:rsidRPr="000B5923">
              <w:rPr>
                <w:lang w:val="en-GB"/>
              </w:rPr>
              <w:t xml:space="preserve">. </w:t>
            </w:r>
            <w:r w:rsidR="00063399">
              <w:rPr>
                <w:lang w:val="en-GB"/>
              </w:rPr>
              <w:t>Because of the</w:t>
            </w:r>
            <w:r w:rsidR="00E47D0D">
              <w:rPr>
                <w:lang w:val="en-GB"/>
              </w:rPr>
              <w:t xml:space="preserve"> </w:t>
            </w:r>
            <w:r w:rsidRPr="000B5923">
              <w:rPr>
                <w:lang w:val="en-GB"/>
              </w:rPr>
              <w:t xml:space="preserve">lower risk, the </w:t>
            </w:r>
            <w:r w:rsidR="00FB6FC7">
              <w:rPr>
                <w:lang w:val="en-GB"/>
              </w:rPr>
              <w:t xml:space="preserve">futures </w:t>
            </w:r>
            <w:r w:rsidRPr="000B5923">
              <w:rPr>
                <w:lang w:val="en-GB"/>
              </w:rPr>
              <w:t xml:space="preserve">exchange may require a lower initial </w:t>
            </w:r>
            <w:r w:rsidR="00FB6FC7">
              <w:rPr>
                <w:lang w:val="en-GB"/>
              </w:rPr>
              <w:t xml:space="preserve">margin upon </w:t>
            </w:r>
            <w:r w:rsidRPr="000B5923">
              <w:rPr>
                <w:lang w:val="en-GB"/>
              </w:rPr>
              <w:t xml:space="preserve">opening a spread position. A lower </w:t>
            </w:r>
            <w:r w:rsidR="00FB6FC7">
              <w:rPr>
                <w:lang w:val="en-GB"/>
              </w:rPr>
              <w:t xml:space="preserve">initial </w:t>
            </w:r>
            <w:r w:rsidRPr="000B5923">
              <w:rPr>
                <w:lang w:val="en-GB"/>
              </w:rPr>
              <w:t xml:space="preserve">investment then increases </w:t>
            </w:r>
            <w:r w:rsidR="00063399">
              <w:rPr>
                <w:lang w:val="en-GB"/>
              </w:rPr>
              <w:t xml:space="preserve">the </w:t>
            </w:r>
            <w:r w:rsidRPr="000B5923">
              <w:rPr>
                <w:lang w:val="en-GB"/>
              </w:rPr>
              <w:t>financial leverage. Therefore, even spread trades can achieve</w:t>
            </w:r>
            <w:r w:rsidR="006253B4">
              <w:rPr>
                <w:lang w:val="en-GB"/>
              </w:rPr>
              <w:t xml:space="preserve"> abnormal </w:t>
            </w:r>
            <w:r w:rsidR="00FB6FC7">
              <w:rPr>
                <w:lang w:val="en-GB"/>
              </w:rPr>
              <w:t>rates of return</w:t>
            </w:r>
            <w:r w:rsidR="00063399" w:rsidRPr="000B5923">
              <w:rPr>
                <w:lang w:val="en-GB"/>
              </w:rPr>
              <w:t xml:space="preserve">, as the </w:t>
            </w:r>
            <w:r w:rsidR="00063399">
              <w:rPr>
                <w:lang w:val="en-GB"/>
              </w:rPr>
              <w:t xml:space="preserve">next slide </w:t>
            </w:r>
            <w:r w:rsidR="00063399" w:rsidRPr="000B5923">
              <w:rPr>
                <w:lang w:val="en-GB"/>
              </w:rPr>
              <w:t>shows</w:t>
            </w:r>
            <w:r w:rsidRPr="000B5923">
              <w:rPr>
                <w:lang w:val="en-GB"/>
              </w:rPr>
              <w:t>.</w:t>
            </w:r>
          </w:p>
        </w:tc>
        <w:tc>
          <w:tcPr>
            <w:tcW w:w="4819" w:type="dxa"/>
            <w:shd w:val="clear" w:color="auto" w:fill="auto"/>
            <w:tcMar>
              <w:top w:w="0" w:type="dxa"/>
              <w:left w:w="108" w:type="dxa"/>
              <w:bottom w:w="0" w:type="dxa"/>
              <w:right w:w="108" w:type="dxa"/>
            </w:tcMar>
          </w:tcPr>
          <w:p w14:paraId="76EBC019" w14:textId="3F8D7E36" w:rsidR="00B87C17" w:rsidRDefault="001B2136" w:rsidP="004A1407">
            <w:pPr>
              <w:pStyle w:val="Odstavecseseznamem"/>
              <w:widowControl w:val="0"/>
              <w:numPr>
                <w:ilvl w:val="0"/>
                <w:numId w:val="14"/>
              </w:numPr>
              <w:suppressAutoHyphens/>
              <w:autoSpaceDN w:val="0"/>
              <w:spacing w:after="0" w:line="240" w:lineRule="auto"/>
              <w:ind w:left="284" w:hanging="284"/>
              <w:contextualSpacing w:val="0"/>
              <w:textAlignment w:val="baseline"/>
            </w:pPr>
            <w:r>
              <w:lastRenderedPageBreak/>
              <w:t xml:space="preserve">Druhým častou spekulační strategií </w:t>
            </w:r>
            <w:r w:rsidR="00FE43D8">
              <w:t xml:space="preserve">s futuritními kontrakty </w:t>
            </w:r>
            <w:r>
              <w:t>jsou spreadové obchody.</w:t>
            </w:r>
          </w:p>
          <w:p w14:paraId="533CFEE2" w14:textId="27A0E397" w:rsidR="00876B35" w:rsidRDefault="00167F60" w:rsidP="00B87C17">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Na rozdíl od </w:t>
            </w:r>
            <w:r w:rsidR="001B2136">
              <w:t>otevřené</w:t>
            </w:r>
            <w:r>
              <w:t xml:space="preserve">ho </w:t>
            </w:r>
            <w:r w:rsidR="001B2136">
              <w:t>poziční</w:t>
            </w:r>
            <w:r>
              <w:t>ho</w:t>
            </w:r>
            <w:r w:rsidR="001B2136">
              <w:t xml:space="preserve"> obchod</w:t>
            </w:r>
            <w:r>
              <w:t xml:space="preserve">u, který </w:t>
            </w:r>
            <w:r w:rsidR="00B87C17">
              <w:t xml:space="preserve">spekuluje </w:t>
            </w:r>
            <w:r w:rsidR="001B2136">
              <w:t xml:space="preserve">na </w:t>
            </w:r>
            <w:r w:rsidR="00D11F11">
              <w:t xml:space="preserve">směr cenové změny, </w:t>
            </w:r>
            <w:r w:rsidR="001B2136">
              <w:t xml:space="preserve">ve spreadovém obchodu </w:t>
            </w:r>
            <w:r w:rsidR="001D6247">
              <w:t xml:space="preserve">je cílem </w:t>
            </w:r>
            <w:r w:rsidR="001B2136">
              <w:t xml:space="preserve">vydělat na </w:t>
            </w:r>
            <w:r w:rsidR="00D11F11">
              <w:t xml:space="preserve">relativním </w:t>
            </w:r>
            <w:r w:rsidR="001B2136">
              <w:t>cenové</w:t>
            </w:r>
            <w:r w:rsidR="007D15E0">
              <w:t xml:space="preserve"> změně </w:t>
            </w:r>
            <w:r w:rsidR="001B2136">
              <w:t xml:space="preserve">dvou futuritních kontraktů. </w:t>
            </w:r>
            <w:r w:rsidR="00D11F11">
              <w:t xml:space="preserve">Jinými slovy </w:t>
            </w:r>
            <w:r w:rsidR="007D15E0">
              <w:t xml:space="preserve">tato </w:t>
            </w:r>
            <w:r w:rsidR="001D6247">
              <w:t xml:space="preserve">spekulace je </w:t>
            </w:r>
            <w:r w:rsidR="00D11F11">
              <w:t xml:space="preserve">sázka na to, </w:t>
            </w:r>
            <w:r w:rsidR="00B87C17">
              <w:t xml:space="preserve">zda cenový rozdíl </w:t>
            </w:r>
            <w:r w:rsidR="00FE43D8">
              <w:t xml:space="preserve">mezi </w:t>
            </w:r>
            <w:r w:rsidR="001D6247">
              <w:t>dv</w:t>
            </w:r>
            <w:r w:rsidR="00FE43D8">
              <w:t xml:space="preserve">ěma </w:t>
            </w:r>
            <w:r w:rsidR="001D6247">
              <w:t>noh</w:t>
            </w:r>
            <w:r w:rsidR="00FE43D8">
              <w:t>ami</w:t>
            </w:r>
            <w:r w:rsidR="001D6247">
              <w:t xml:space="preserve"> </w:t>
            </w:r>
            <w:r w:rsidR="007D15E0">
              <w:t xml:space="preserve">spreadu, což </w:t>
            </w:r>
            <w:r w:rsidR="00FE43D8">
              <w:t xml:space="preserve">je žargonový výraz pro rozdíl mezi dvěma futuritními cenami, </w:t>
            </w:r>
            <w:r w:rsidR="00B87C17">
              <w:t>vzroste nebo klesne.</w:t>
            </w:r>
          </w:p>
          <w:p w14:paraId="55080D4E" w14:textId="77777777" w:rsidR="007D15E0" w:rsidRDefault="007D15E0" w:rsidP="00876B35">
            <w:pPr>
              <w:pStyle w:val="Odstavecseseznamem"/>
              <w:widowControl w:val="0"/>
              <w:suppressAutoHyphens/>
              <w:autoSpaceDN w:val="0"/>
              <w:spacing w:after="0" w:line="240" w:lineRule="auto"/>
              <w:ind w:left="709"/>
              <w:contextualSpacing w:val="0"/>
              <w:textAlignment w:val="baseline"/>
            </w:pPr>
          </w:p>
          <w:p w14:paraId="075AF3CD" w14:textId="048A9F25" w:rsidR="00876B35" w:rsidRDefault="00876B35" w:rsidP="00876B35">
            <w:pPr>
              <w:pStyle w:val="Odstavecseseznamem"/>
              <w:widowControl w:val="0"/>
              <w:suppressAutoHyphens/>
              <w:autoSpaceDN w:val="0"/>
              <w:spacing w:after="0" w:line="240" w:lineRule="auto"/>
              <w:ind w:left="709"/>
              <w:contextualSpacing w:val="0"/>
              <w:textAlignment w:val="baseline"/>
            </w:pPr>
            <w:r>
              <w:t>. . . . .</w:t>
            </w:r>
          </w:p>
          <w:p w14:paraId="05C6AB39" w14:textId="298F7D50" w:rsidR="007D15E0" w:rsidRDefault="007D15E0" w:rsidP="00876B35">
            <w:pPr>
              <w:pStyle w:val="Odstavecseseznamem"/>
              <w:widowControl w:val="0"/>
              <w:suppressAutoHyphens/>
              <w:autoSpaceDN w:val="0"/>
              <w:spacing w:after="0" w:line="240" w:lineRule="auto"/>
              <w:ind w:left="709"/>
              <w:contextualSpacing w:val="0"/>
              <w:textAlignment w:val="baseline"/>
            </w:pPr>
            <w:r>
              <w:t>Zaujat</w:t>
            </w:r>
            <w:r w:rsidR="00E24559">
              <w:t xml:space="preserve">é </w:t>
            </w:r>
            <w:r w:rsidR="00885B47">
              <w:t xml:space="preserve">pozice v obou dvou kontraktech </w:t>
            </w:r>
            <w:r w:rsidR="00E24559">
              <w:t xml:space="preserve">tvořících spread </w:t>
            </w:r>
            <w:r w:rsidR="00885B47">
              <w:t>j</w:t>
            </w:r>
            <w:r w:rsidR="00E24559">
              <w:t xml:space="preserve">sou </w:t>
            </w:r>
            <w:r w:rsidR="00885B47">
              <w:t>opačn</w:t>
            </w:r>
            <w:r w:rsidR="00E24559">
              <w:t>é</w:t>
            </w:r>
            <w:r w:rsidR="00885B47">
              <w:t xml:space="preserve">. Neboli </w:t>
            </w:r>
            <w:r w:rsidR="008611EE">
              <w:t>d</w:t>
            </w:r>
            <w:r w:rsidR="00B87C17">
              <w:t>louh</w:t>
            </w:r>
            <w:r w:rsidR="001D6247">
              <w:t xml:space="preserve">á </w:t>
            </w:r>
            <w:r w:rsidR="00B87C17">
              <w:t>pozic</w:t>
            </w:r>
            <w:r w:rsidR="001D6247">
              <w:t>e</w:t>
            </w:r>
            <w:r w:rsidR="00B87C17">
              <w:t xml:space="preserve"> v</w:t>
            </w:r>
            <w:r w:rsidR="00885B47">
              <w:t> </w:t>
            </w:r>
            <w:r w:rsidR="00B87C17">
              <w:t>jedn</w:t>
            </w:r>
            <w:r w:rsidR="00885B47">
              <w:t xml:space="preserve">é </w:t>
            </w:r>
            <w:r w:rsidR="00876B35">
              <w:t>n</w:t>
            </w:r>
            <w:r w:rsidR="00885B47">
              <w:t xml:space="preserve">oze </w:t>
            </w:r>
            <w:r w:rsidR="00876B35">
              <w:t xml:space="preserve">spreadu je </w:t>
            </w:r>
            <w:r w:rsidR="00B87C17">
              <w:t>doprováz</w:t>
            </w:r>
            <w:r w:rsidR="001D6247">
              <w:t xml:space="preserve">ena </w:t>
            </w:r>
            <w:r w:rsidR="00B87C17">
              <w:t>krátkou pozicí ve druhé</w:t>
            </w:r>
            <w:r w:rsidR="00876B35">
              <w:t xml:space="preserve"> noze spreadu. Jiný slovy, spekulant jeden kontrakt kupuje a současně druhý kontrakt prodává.</w:t>
            </w:r>
          </w:p>
          <w:p w14:paraId="3A4A720C" w14:textId="28BED482" w:rsidR="00876B35" w:rsidRDefault="00F31DF4" w:rsidP="00876B35">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Pojem </w:t>
            </w:r>
            <w:proofErr w:type="spellStart"/>
            <w:r w:rsidR="008611EE">
              <w:t>vnitrokontraktní</w:t>
            </w:r>
            <w:proofErr w:type="spellEnd"/>
            <w:r>
              <w:t xml:space="preserve"> </w:t>
            </w:r>
            <w:r w:rsidR="008611EE">
              <w:t xml:space="preserve">spreadu </w:t>
            </w:r>
            <w:r>
              <w:t xml:space="preserve">používáme </w:t>
            </w:r>
            <w:r w:rsidR="008611EE">
              <w:t xml:space="preserve">tehdy, </w:t>
            </w:r>
            <w:r w:rsidR="00E86782">
              <w:t xml:space="preserve">jsou-li </w:t>
            </w:r>
            <w:r w:rsidR="008611EE">
              <w:t>obě nohy spreadu různ</w:t>
            </w:r>
            <w:r w:rsidR="00E86782">
              <w:t xml:space="preserve">é </w:t>
            </w:r>
            <w:r w:rsidR="008611EE">
              <w:t>splatnost</w:t>
            </w:r>
            <w:r w:rsidR="00E86782">
              <w:t>i</w:t>
            </w:r>
            <w:r w:rsidR="008611EE">
              <w:t xml:space="preserve"> téhož futuritního kontraktu.</w:t>
            </w:r>
          </w:p>
          <w:p w14:paraId="73E61560" w14:textId="77777777" w:rsidR="00E17C1E" w:rsidRDefault="00E17C1E" w:rsidP="00876B35">
            <w:pPr>
              <w:pStyle w:val="Odstavecseseznamem"/>
              <w:widowControl w:val="0"/>
              <w:suppressAutoHyphens/>
              <w:autoSpaceDN w:val="0"/>
              <w:spacing w:after="0" w:line="240" w:lineRule="auto"/>
              <w:ind w:left="709"/>
              <w:contextualSpacing w:val="0"/>
              <w:textAlignment w:val="baseline"/>
            </w:pPr>
          </w:p>
          <w:p w14:paraId="486F74A2" w14:textId="00C72BC0" w:rsidR="00876B35" w:rsidRDefault="00876B35" w:rsidP="00876B35">
            <w:pPr>
              <w:pStyle w:val="Odstavecseseznamem"/>
              <w:widowControl w:val="0"/>
              <w:suppressAutoHyphens/>
              <w:autoSpaceDN w:val="0"/>
              <w:spacing w:after="0" w:line="240" w:lineRule="auto"/>
              <w:ind w:left="709"/>
              <w:contextualSpacing w:val="0"/>
              <w:textAlignment w:val="baseline"/>
            </w:pPr>
            <w:r>
              <w:t>. . . . .</w:t>
            </w:r>
          </w:p>
          <w:p w14:paraId="5A153636" w14:textId="189A16CD" w:rsidR="00BA5093" w:rsidRDefault="00E86782" w:rsidP="00876B35">
            <w:pPr>
              <w:pStyle w:val="Odstavecseseznamem"/>
              <w:widowControl w:val="0"/>
              <w:suppressAutoHyphens/>
              <w:autoSpaceDN w:val="0"/>
              <w:spacing w:after="0" w:line="240" w:lineRule="auto"/>
              <w:ind w:left="709"/>
              <w:contextualSpacing w:val="0"/>
              <w:textAlignment w:val="baseline"/>
            </w:pPr>
            <w:r>
              <w:t>P</w:t>
            </w:r>
            <w:r w:rsidR="00DB216A">
              <w:t>oužív</w:t>
            </w:r>
            <w:r>
              <w:t xml:space="preserve">ána je </w:t>
            </w:r>
            <w:r w:rsidR="00DB216A">
              <w:t>konvence</w:t>
            </w:r>
            <w:r>
              <w:t xml:space="preserve">, v níž </w:t>
            </w:r>
            <w:r w:rsidR="00DB216A">
              <w:t xml:space="preserve">zakoupit </w:t>
            </w:r>
            <w:proofErr w:type="spellStart"/>
            <w:r w:rsidR="00DB216A">
              <w:t>vnitrokontraktní</w:t>
            </w:r>
            <w:proofErr w:type="spellEnd"/>
            <w:r w:rsidR="00DB216A">
              <w:t xml:space="preserve"> spread znamená otevřít dlouhou pozici v dříve maturujícím kontraktu a krátkou pozici v později maturujícím kontraktu.</w:t>
            </w:r>
            <w:r w:rsidR="00FE5BC0">
              <w:t xml:space="preserve"> </w:t>
            </w:r>
            <w:r w:rsidR="00DF1FE0">
              <w:t>T</w:t>
            </w:r>
            <w:r w:rsidR="00FE5BC0">
              <w:t xml:space="preserve">ento obchod je ziskový při rozšiřování spreadu. </w:t>
            </w:r>
            <w:r w:rsidR="00DF1FE0">
              <w:t xml:space="preserve">Rozšiřováním </w:t>
            </w:r>
            <w:r w:rsidR="00BA5093">
              <w:t>spread</w:t>
            </w:r>
            <w:r w:rsidR="00DF1FE0">
              <w:t>u s</w:t>
            </w:r>
            <w:r w:rsidR="00BA5093">
              <w:t xml:space="preserve">e rozumí nejen to, </w:t>
            </w:r>
            <w:r w:rsidR="00DF1FE0">
              <w:t xml:space="preserve">stává-li se </w:t>
            </w:r>
            <w:r w:rsidR="00BA5093">
              <w:t>více kladný</w:t>
            </w:r>
            <w:r w:rsidR="00DF1FE0">
              <w:t>m</w:t>
            </w:r>
            <w:r w:rsidR="00BA5093">
              <w:t xml:space="preserve">, ale i to, </w:t>
            </w:r>
            <w:r w:rsidR="00F44ED7">
              <w:t xml:space="preserve">stává-li se </w:t>
            </w:r>
            <w:r w:rsidR="00BA5093">
              <w:t>méně záporný</w:t>
            </w:r>
            <w:r w:rsidR="00F44ED7">
              <w:t>m</w:t>
            </w:r>
            <w:r w:rsidR="00BA5093">
              <w:t>.</w:t>
            </w:r>
          </w:p>
          <w:p w14:paraId="3EED48A6" w14:textId="77777777" w:rsidR="00BA5093" w:rsidRDefault="00BA5093" w:rsidP="00876B35">
            <w:pPr>
              <w:pStyle w:val="Odstavecseseznamem"/>
              <w:widowControl w:val="0"/>
              <w:suppressAutoHyphens/>
              <w:autoSpaceDN w:val="0"/>
              <w:spacing w:after="0" w:line="240" w:lineRule="auto"/>
              <w:ind w:left="709"/>
              <w:contextualSpacing w:val="0"/>
              <w:textAlignment w:val="baseline"/>
            </w:pPr>
            <w:r>
              <w:t>. . . . .</w:t>
            </w:r>
          </w:p>
          <w:p w14:paraId="43A63F09" w14:textId="562DCACC" w:rsidR="00DF1FE0" w:rsidRDefault="00DF1FE0" w:rsidP="00876B35">
            <w:pPr>
              <w:pStyle w:val="Odstavecseseznamem"/>
              <w:widowControl w:val="0"/>
              <w:suppressAutoHyphens/>
              <w:autoSpaceDN w:val="0"/>
              <w:spacing w:after="0" w:line="240" w:lineRule="auto"/>
              <w:ind w:left="709"/>
              <w:contextualSpacing w:val="0"/>
              <w:textAlignment w:val="baseline"/>
            </w:pPr>
            <w:r>
              <w:lastRenderedPageBreak/>
              <w:t>Proč tomu tak je? Po</w:t>
            </w:r>
            <w:r w:rsidR="002611BA">
              <w:t>kud se spread rozšiřuje tím, že dlouhá noha roste rychleji než krátká noha, pak zisk z dlouhé pozice převyšuje ztrátu z krátké pozice. A pokud se spread rozšiřuje tím, že dlouhá noha klesá pomaleji než krátká noha, pak ztráta z dlouhé pozice zaostává za ziskem z krátké pozice.</w:t>
            </w:r>
            <w:r>
              <w:t xml:space="preserve"> </w:t>
            </w:r>
          </w:p>
          <w:p w14:paraId="682EC6D0" w14:textId="0AFD460C" w:rsidR="00DF1FE0" w:rsidRDefault="002611BA" w:rsidP="00876B35">
            <w:pPr>
              <w:pStyle w:val="Odstavecseseznamem"/>
              <w:widowControl w:val="0"/>
              <w:suppressAutoHyphens/>
              <w:autoSpaceDN w:val="0"/>
              <w:spacing w:after="0" w:line="240" w:lineRule="auto"/>
              <w:ind w:left="709"/>
              <w:contextualSpacing w:val="0"/>
              <w:textAlignment w:val="baseline"/>
            </w:pPr>
            <w:r>
              <w:t>. . . . .</w:t>
            </w:r>
          </w:p>
          <w:p w14:paraId="0C400191" w14:textId="5643E2A2" w:rsidR="0079427F" w:rsidRDefault="00CB2C7A" w:rsidP="00876B35">
            <w:pPr>
              <w:pStyle w:val="Odstavecseseznamem"/>
              <w:widowControl w:val="0"/>
              <w:suppressAutoHyphens/>
              <w:autoSpaceDN w:val="0"/>
              <w:spacing w:after="0" w:line="240" w:lineRule="auto"/>
              <w:ind w:left="709"/>
              <w:contextualSpacing w:val="0"/>
              <w:textAlignment w:val="baseline"/>
            </w:pPr>
            <w:r>
              <w:t xml:space="preserve">Výraz </w:t>
            </w:r>
            <w:r w:rsidR="00BB0161">
              <w:t>„</w:t>
            </w:r>
            <w:r w:rsidR="00BA5093">
              <w:t>prodat spread</w:t>
            </w:r>
            <w:r w:rsidR="00BB0161">
              <w:t>“</w:t>
            </w:r>
            <w:r w:rsidR="00BA5093">
              <w:t xml:space="preserve"> </w:t>
            </w:r>
            <w:r w:rsidR="0079427F">
              <w:t>má opačný význam. Dlouhá čili nákupní pozice je zaujata v později maturujícím kontraktu a krátká čili prodejní pozice je otevřena v dříve maturujícím kontraktu. T</w:t>
            </w:r>
            <w:r w:rsidR="00BB0161">
              <w:t xml:space="preserve">ento </w:t>
            </w:r>
            <w:r w:rsidR="0079427F">
              <w:t xml:space="preserve">spekulační </w:t>
            </w:r>
            <w:r w:rsidR="00BB0161">
              <w:t xml:space="preserve">obchod </w:t>
            </w:r>
            <w:r w:rsidR="0079427F">
              <w:t xml:space="preserve">vydělává </w:t>
            </w:r>
            <w:r w:rsidR="00BB0161">
              <w:t xml:space="preserve">při </w:t>
            </w:r>
            <w:r w:rsidR="0079427F">
              <w:t xml:space="preserve">zužování spreadu. </w:t>
            </w:r>
            <w:r w:rsidR="008146A6">
              <w:t xml:space="preserve">K </w:t>
            </w:r>
            <w:r w:rsidR="00F44ED7">
              <w:t xml:space="preserve">tomu dochází buď tím, že </w:t>
            </w:r>
            <w:r w:rsidR="00BB0161">
              <w:t xml:space="preserve">se stává </w:t>
            </w:r>
            <w:r w:rsidR="00F44ED7">
              <w:t>méně kladný</w:t>
            </w:r>
            <w:r w:rsidR="00BB0161">
              <w:t>m</w:t>
            </w:r>
            <w:r w:rsidR="00F44ED7">
              <w:t xml:space="preserve"> nebo více záporný</w:t>
            </w:r>
            <w:r w:rsidR="00BB0161">
              <w:t>m</w:t>
            </w:r>
            <w:r w:rsidR="00F44ED7">
              <w:t>.</w:t>
            </w:r>
          </w:p>
          <w:p w14:paraId="2C73808C" w14:textId="468C5F4D" w:rsidR="00876B35" w:rsidRDefault="008146A6" w:rsidP="00D51E99">
            <w:pPr>
              <w:pStyle w:val="Odstavecseseznamem"/>
              <w:widowControl w:val="0"/>
              <w:numPr>
                <w:ilvl w:val="0"/>
                <w:numId w:val="46"/>
              </w:numPr>
              <w:suppressAutoHyphens/>
              <w:autoSpaceDN w:val="0"/>
              <w:spacing w:after="0" w:line="240" w:lineRule="auto"/>
              <w:ind w:left="709" w:hanging="425"/>
              <w:contextualSpacing w:val="0"/>
              <w:textAlignment w:val="baseline"/>
            </w:pPr>
            <w:r>
              <w:t xml:space="preserve">Je rovněž možné, že </w:t>
            </w:r>
            <w:r w:rsidR="00F44ED7">
              <w:t xml:space="preserve">spread může </w:t>
            </w:r>
            <w:r w:rsidR="00F23407">
              <w:t xml:space="preserve">mít </w:t>
            </w:r>
            <w:proofErr w:type="spellStart"/>
            <w:r w:rsidR="00F44ED7">
              <w:t>mezikontraktní</w:t>
            </w:r>
            <w:proofErr w:type="spellEnd"/>
            <w:r w:rsidR="00F23407">
              <w:t xml:space="preserve"> povahu</w:t>
            </w:r>
            <w:r w:rsidR="00BB0161">
              <w:t xml:space="preserve">. A to </w:t>
            </w:r>
            <w:r w:rsidR="00F44ED7">
              <w:t xml:space="preserve">je-li složen z dlouhé a krátké pozice dvou různých futuritních kontraktů. </w:t>
            </w:r>
            <w:r w:rsidR="00FC6EC4">
              <w:t xml:space="preserve">V případě </w:t>
            </w:r>
            <w:proofErr w:type="spellStart"/>
            <w:r w:rsidR="00FC6EC4">
              <w:t>mezikontraktního</w:t>
            </w:r>
            <w:proofErr w:type="spellEnd"/>
            <w:r w:rsidR="00FC6EC4">
              <w:t xml:space="preserve"> spreadu </w:t>
            </w:r>
            <w:r w:rsidR="00F44ED7">
              <w:t>nemáme žádn</w:t>
            </w:r>
            <w:r w:rsidR="00DC5B84">
              <w:t xml:space="preserve">é </w:t>
            </w:r>
            <w:r w:rsidR="00F44ED7">
              <w:t>pevn</w:t>
            </w:r>
            <w:r w:rsidR="00DC5B84">
              <w:t xml:space="preserve">é vodítko </w:t>
            </w:r>
            <w:r w:rsidR="00FC6EC4">
              <w:t>jak definovat nákup a prodej spreadu.</w:t>
            </w:r>
          </w:p>
          <w:p w14:paraId="717CC8EA" w14:textId="77777777" w:rsidR="00DC5B84" w:rsidRDefault="00DC5B84" w:rsidP="00DC5B84">
            <w:pPr>
              <w:pStyle w:val="Odstavecseseznamem"/>
              <w:widowControl w:val="0"/>
              <w:suppressAutoHyphens/>
              <w:autoSpaceDN w:val="0"/>
              <w:spacing w:after="0" w:line="240" w:lineRule="auto"/>
              <w:ind w:left="709"/>
              <w:contextualSpacing w:val="0"/>
              <w:textAlignment w:val="baseline"/>
            </w:pPr>
          </w:p>
          <w:p w14:paraId="2D2002B1" w14:textId="74D57F05" w:rsidR="00876B35" w:rsidRDefault="00FC6EC4" w:rsidP="00D51E99">
            <w:pPr>
              <w:pStyle w:val="Odstavecseseznamem"/>
              <w:widowControl w:val="0"/>
              <w:numPr>
                <w:ilvl w:val="0"/>
                <w:numId w:val="14"/>
              </w:numPr>
              <w:suppressAutoHyphens/>
              <w:autoSpaceDN w:val="0"/>
              <w:spacing w:after="0" w:line="240" w:lineRule="auto"/>
              <w:ind w:left="284" w:hanging="284"/>
              <w:contextualSpacing w:val="0"/>
              <w:textAlignment w:val="baseline"/>
            </w:pPr>
            <w:r>
              <w:t xml:space="preserve">Jaký je </w:t>
            </w:r>
            <w:r w:rsidR="00D51E99">
              <w:t>rizikový profil spreadového obchodu</w:t>
            </w:r>
            <w:r>
              <w:t>?</w:t>
            </w:r>
          </w:p>
          <w:p w14:paraId="2A46813A" w14:textId="23DF76C0" w:rsidR="00876B35" w:rsidRDefault="004D5D6D" w:rsidP="004D5D6D">
            <w:pPr>
              <w:pStyle w:val="Odstavecseseznamem"/>
              <w:widowControl w:val="0"/>
              <w:numPr>
                <w:ilvl w:val="0"/>
                <w:numId w:val="29"/>
              </w:numPr>
              <w:suppressAutoHyphens/>
              <w:autoSpaceDN w:val="0"/>
              <w:spacing w:after="0" w:line="240" w:lineRule="auto"/>
              <w:ind w:left="709" w:hanging="425"/>
              <w:contextualSpacing w:val="0"/>
              <w:textAlignment w:val="baseline"/>
            </w:pPr>
            <w:r>
              <w:t xml:space="preserve">Obecně lze říci, že spreadovém obchody jsou méně </w:t>
            </w:r>
            <w:r w:rsidR="00594462">
              <w:t>rizikové</w:t>
            </w:r>
            <w:r>
              <w:t xml:space="preserve"> než otevřené poziční obchody. Přiložený obrázek </w:t>
            </w:r>
            <w:r w:rsidR="00D40B82">
              <w:t xml:space="preserve">s červnovým a zářiovým futuritním kontraktem, </w:t>
            </w:r>
            <w:r w:rsidR="004E5636">
              <w:t xml:space="preserve">které tvoří </w:t>
            </w:r>
            <w:r w:rsidR="00D40B82">
              <w:t xml:space="preserve">spread </w:t>
            </w:r>
            <w:r w:rsidR="004E5636">
              <w:t>červen</w:t>
            </w:r>
            <w:r w:rsidR="00D40B82">
              <w:t>-září</w:t>
            </w:r>
            <w:r w:rsidR="004E5636">
              <w:t>,</w:t>
            </w:r>
            <w:r w:rsidR="00D40B82">
              <w:t xml:space="preserve"> u</w:t>
            </w:r>
            <w:r>
              <w:t>kazuje, proč tomu tak je.</w:t>
            </w:r>
          </w:p>
          <w:p w14:paraId="7998922E" w14:textId="2296F4F2" w:rsidR="00D40B82" w:rsidRDefault="00D40B82" w:rsidP="00D40B82">
            <w:pPr>
              <w:pStyle w:val="Odstavecseseznamem"/>
              <w:widowControl w:val="0"/>
              <w:suppressAutoHyphens/>
              <w:autoSpaceDN w:val="0"/>
              <w:spacing w:after="0" w:line="240" w:lineRule="auto"/>
              <w:ind w:left="709"/>
              <w:contextualSpacing w:val="0"/>
              <w:textAlignment w:val="baseline"/>
            </w:pPr>
            <w:r>
              <w:t>. . . . .</w:t>
            </w:r>
          </w:p>
          <w:p w14:paraId="245DD87E" w14:textId="225F7F76" w:rsidR="009E7061" w:rsidRDefault="00866455" w:rsidP="00D40B82">
            <w:pPr>
              <w:pStyle w:val="Odstavecseseznamem"/>
              <w:widowControl w:val="0"/>
              <w:suppressAutoHyphens/>
              <w:autoSpaceDN w:val="0"/>
              <w:spacing w:after="0" w:line="240" w:lineRule="auto"/>
              <w:ind w:left="709"/>
              <w:contextualSpacing w:val="0"/>
              <w:textAlignment w:val="baseline"/>
            </w:pPr>
            <w:r>
              <w:t xml:space="preserve">Podstatné jsou dvě okolnosti. Za prvé, </w:t>
            </w:r>
            <w:r w:rsidR="00DD7C59">
              <w:t>ob</w:t>
            </w:r>
            <w:r w:rsidR="00D40B82">
              <w:t>a dva kontrakty</w:t>
            </w:r>
            <w:r w:rsidR="00DD7C59">
              <w:t xml:space="preserve"> mají </w:t>
            </w:r>
            <w:r w:rsidR="00D40B82">
              <w:t>nulovou báz</w:t>
            </w:r>
            <w:r w:rsidR="00DD7C59">
              <w:t>i</w:t>
            </w:r>
            <w:r w:rsidR="00D40B82">
              <w:t xml:space="preserve"> při splatnosti</w:t>
            </w:r>
            <w:r w:rsidR="004E5636">
              <w:t xml:space="preserve">, </w:t>
            </w:r>
            <w:r w:rsidR="00DD7C59">
              <w:t xml:space="preserve">jejich </w:t>
            </w:r>
            <w:r w:rsidR="00D40B82">
              <w:t>uzavírací cen</w:t>
            </w:r>
            <w:r w:rsidR="004E5636">
              <w:t>y</w:t>
            </w:r>
            <w:r w:rsidR="00D40B82">
              <w:t xml:space="preserve"> </w:t>
            </w:r>
            <w:r w:rsidR="00DD7C59">
              <w:t xml:space="preserve">se rovnají </w:t>
            </w:r>
            <w:r w:rsidR="00D40B82">
              <w:t>spotové cen</w:t>
            </w:r>
            <w:r w:rsidR="00DD7C59">
              <w:t>ě</w:t>
            </w:r>
            <w:r w:rsidR="00D40B82">
              <w:t xml:space="preserve"> podkladového aktiva. </w:t>
            </w:r>
            <w:r w:rsidR="00DD7C59">
              <w:t xml:space="preserve">V důsledku této konvergence </w:t>
            </w:r>
            <w:r w:rsidR="004E5636">
              <w:t>ke spotové ceně o</w:t>
            </w:r>
            <w:r w:rsidR="00D40B82">
              <w:t xml:space="preserve">bě dvě </w:t>
            </w:r>
            <w:r w:rsidR="004E5636">
              <w:t xml:space="preserve">futuritní ceny </w:t>
            </w:r>
            <w:r w:rsidR="00D40B82">
              <w:t>mají tendenci pohybovat se stejným směrem.</w:t>
            </w:r>
          </w:p>
          <w:p w14:paraId="3D4C23FC" w14:textId="1AEFA75C" w:rsidR="009E7061" w:rsidRDefault="009E7061" w:rsidP="00D40B82">
            <w:pPr>
              <w:pStyle w:val="Odstavecseseznamem"/>
              <w:widowControl w:val="0"/>
              <w:suppressAutoHyphens/>
              <w:autoSpaceDN w:val="0"/>
              <w:spacing w:after="0" w:line="240" w:lineRule="auto"/>
              <w:ind w:left="709"/>
              <w:contextualSpacing w:val="0"/>
              <w:textAlignment w:val="baseline"/>
            </w:pPr>
            <w:r>
              <w:t>. . . . .</w:t>
            </w:r>
          </w:p>
          <w:p w14:paraId="4E20F3F2" w14:textId="63ADB690" w:rsidR="0099441F" w:rsidRDefault="00866455" w:rsidP="00E47D0D">
            <w:pPr>
              <w:pStyle w:val="Odstavecseseznamem"/>
              <w:widowControl w:val="0"/>
              <w:suppressAutoHyphens/>
              <w:autoSpaceDN w:val="0"/>
              <w:spacing w:after="0" w:line="240" w:lineRule="auto"/>
              <w:ind w:left="709"/>
              <w:contextualSpacing w:val="0"/>
              <w:textAlignment w:val="baseline"/>
            </w:pPr>
            <w:r>
              <w:t xml:space="preserve">A za druhé si připomeňme, že obě nohy spreadu mají opačné pozice. Jedna noha je dlouhá a druhá noha je krátká. Takže pokud </w:t>
            </w:r>
            <w:r w:rsidR="004E5636">
              <w:t>jeden kontrakt vydělává, druhý kontrakt</w:t>
            </w:r>
            <w:r>
              <w:t xml:space="preserve"> </w:t>
            </w:r>
            <w:r w:rsidR="004E5636">
              <w:t xml:space="preserve">obyčejně prodělává. </w:t>
            </w:r>
            <w:r w:rsidR="0099441F">
              <w:t>Jinými slovy z</w:t>
            </w:r>
            <w:r w:rsidR="004C3D1A">
              <w:t xml:space="preserve">tráta </w:t>
            </w:r>
            <w:r w:rsidR="004E5636">
              <w:t xml:space="preserve">na jedné noze spreadu je </w:t>
            </w:r>
            <w:r>
              <w:t xml:space="preserve">snižována ziskem </w:t>
            </w:r>
            <w:r w:rsidR="004E5636">
              <w:t>na druhé noze spreadu</w:t>
            </w:r>
            <w:r w:rsidR="004C3D1A">
              <w:t>. T</w:t>
            </w:r>
            <w:r w:rsidR="0099441F">
              <w:t>a</w:t>
            </w:r>
            <w:r w:rsidR="004C3D1A">
              <w:t xml:space="preserve">to kompenzační </w:t>
            </w:r>
            <w:r w:rsidR="0099441F">
              <w:t xml:space="preserve">vlastnost </w:t>
            </w:r>
            <w:r w:rsidR="004C3D1A">
              <w:t xml:space="preserve">snižuje </w:t>
            </w:r>
            <w:r w:rsidR="00E47D0D">
              <w:t xml:space="preserve">zisky a ztráty </w:t>
            </w:r>
            <w:proofErr w:type="spellStart"/>
            <w:r w:rsidR="004C3D1A">
              <w:t>spreadov</w:t>
            </w:r>
            <w:r w:rsidR="00E47D0D">
              <w:t>ých</w:t>
            </w:r>
            <w:proofErr w:type="spellEnd"/>
            <w:r w:rsidR="00E47D0D">
              <w:t xml:space="preserve"> obchodů. Proto jsou méně rizikové.</w:t>
            </w:r>
          </w:p>
          <w:p w14:paraId="65C8630F" w14:textId="2C6AF5BF" w:rsidR="00BF2641" w:rsidRPr="00A40752" w:rsidRDefault="009E7061" w:rsidP="00FC6EC4">
            <w:pPr>
              <w:pStyle w:val="Odstavecseseznamem"/>
              <w:widowControl w:val="0"/>
              <w:numPr>
                <w:ilvl w:val="0"/>
                <w:numId w:val="29"/>
              </w:numPr>
              <w:suppressAutoHyphens/>
              <w:autoSpaceDN w:val="0"/>
              <w:spacing w:after="0" w:line="240" w:lineRule="auto"/>
              <w:ind w:left="709" w:hanging="425"/>
              <w:contextualSpacing w:val="0"/>
              <w:textAlignment w:val="baseline"/>
            </w:pPr>
            <w:r>
              <w:lastRenderedPageBreak/>
              <w:t xml:space="preserve">Znamená menší rizikovost spreadového obchodu též nižší výnos </w:t>
            </w:r>
            <w:r w:rsidR="00FB6FC7">
              <w:t xml:space="preserve">z </w:t>
            </w:r>
            <w:r>
              <w:t xml:space="preserve">této spekulační strategie? </w:t>
            </w:r>
            <w:r w:rsidR="00FC6EC4">
              <w:t>Z</w:t>
            </w:r>
            <w:r>
              <w:t xml:space="preserve">daleka ne. Kvůli nižšímu riziku </w:t>
            </w:r>
            <w:r w:rsidR="00FB6FC7">
              <w:t xml:space="preserve">futuritní </w:t>
            </w:r>
            <w:r>
              <w:t xml:space="preserve">burza může při otevření spreadové pozice vyžadovat nižší počáteční zálohu. Nižší </w:t>
            </w:r>
            <w:r w:rsidR="00FB6FC7">
              <w:t xml:space="preserve">počáteční </w:t>
            </w:r>
            <w:r>
              <w:t xml:space="preserve">investice </w:t>
            </w:r>
            <w:r w:rsidR="00FB6FC7">
              <w:t xml:space="preserve">následně </w:t>
            </w:r>
            <w:r>
              <w:t xml:space="preserve">zvyšuje finanční páku. Proto i spreadovém obchody mohou, jak ukazuje příklad na následujícím snímku, dosahovat </w:t>
            </w:r>
            <w:r w:rsidR="006253B4">
              <w:t xml:space="preserve">abnormálních </w:t>
            </w:r>
            <w:r>
              <w:t>výnosových měr.</w:t>
            </w:r>
          </w:p>
        </w:tc>
      </w:tr>
    </w:tbl>
    <w:p w14:paraId="017FFB09" w14:textId="77777777" w:rsidR="002F72A2" w:rsidRDefault="00BF2641">
      <w:pPr>
        <w:rPr>
          <w:b/>
          <w:color w:val="0070C0"/>
          <w:sz w:val="28"/>
          <w:szCs w:val="28"/>
        </w:rPr>
        <w:sectPr w:rsidR="002F72A2" w:rsidSect="002F72A2">
          <w:headerReference w:type="default" r:id="rId19"/>
          <w:type w:val="continuous"/>
          <w:pgSz w:w="11906" w:h="16838"/>
          <w:pgMar w:top="1418" w:right="851" w:bottom="1418" w:left="851" w:header="57" w:footer="624" w:gutter="0"/>
          <w:cols w:space="708"/>
          <w:docGrid w:linePitch="360"/>
        </w:sectPr>
      </w:pPr>
      <w:r>
        <w:rPr>
          <w:b/>
          <w:color w:val="0070C0"/>
          <w:sz w:val="28"/>
          <w:szCs w:val="28"/>
        </w:rPr>
        <w:lastRenderedPageBreak/>
        <w:br w:type="page"/>
      </w:r>
    </w:p>
    <w:p w14:paraId="0CE81C50" w14:textId="398A8B6E" w:rsidR="00BF2641" w:rsidRPr="00BF2641" w:rsidRDefault="00BF2641" w:rsidP="002C5149">
      <w:pPr>
        <w:spacing w:after="0" w:line="240" w:lineRule="auto"/>
        <w:ind w:left="284"/>
        <w:rPr>
          <w:color w:val="683104"/>
          <w:sz w:val="28"/>
          <w:szCs w:val="28"/>
          <w:lang w:val="en-GB"/>
        </w:rPr>
      </w:pPr>
      <w:bookmarkStart w:id="4" w:name="L13S05"/>
      <w:bookmarkEnd w:id="4"/>
      <w:r w:rsidRPr="00BF2641">
        <w:rPr>
          <w:color w:val="683104"/>
          <w:sz w:val="28"/>
          <w:szCs w:val="28"/>
          <w:lang w:val="en-GB"/>
        </w:rPr>
        <w:lastRenderedPageBreak/>
        <w:t>L</w:t>
      </w:r>
      <w:r w:rsidR="00083F4E">
        <w:rPr>
          <w:color w:val="683104"/>
          <w:sz w:val="28"/>
          <w:szCs w:val="28"/>
          <w:lang w:val="en-GB"/>
        </w:rPr>
        <w:t>1</w:t>
      </w:r>
      <w:r w:rsidR="006253B4">
        <w:rPr>
          <w:color w:val="683104"/>
          <w:sz w:val="28"/>
          <w:szCs w:val="28"/>
          <w:lang w:val="en-GB"/>
        </w:rPr>
        <w:t>3</w:t>
      </w:r>
      <w:r w:rsidRPr="00BF2641">
        <w:rPr>
          <w:color w:val="683104"/>
          <w:sz w:val="28"/>
          <w:szCs w:val="28"/>
          <w:lang w:val="en-GB"/>
        </w:rPr>
        <w:t>S05</w:t>
      </w:r>
    </w:p>
    <w:p w14:paraId="3F92F005" w14:textId="0BA40A04" w:rsidR="00BF2641" w:rsidRDefault="00784C2C">
      <w:pPr>
        <w:jc w:val="center"/>
      </w:pPr>
      <w:r w:rsidRPr="00784C2C">
        <w:rPr>
          <w:noProof/>
          <w:lang w:eastAsia="cs-CZ"/>
        </w:rPr>
        <w:drawing>
          <wp:inline distT="0" distB="0" distL="0" distR="0" wp14:anchorId="5A50D1A4" wp14:editId="2F20FAB2">
            <wp:extent cx="2746800" cy="20592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6800" cy="2059200"/>
                    </a:xfrm>
                    <a:prstGeom prst="rect">
                      <a:avLst/>
                    </a:prstGeom>
                  </pic:spPr>
                </pic:pic>
              </a:graphicData>
            </a:graphic>
          </wp:inline>
        </w:drawing>
      </w:r>
    </w:p>
    <w:p w14:paraId="030ECA2F" w14:textId="77777777" w:rsidR="00BF2641" w:rsidRDefault="00BF2641" w:rsidP="008D16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110FDA30" w14:textId="77777777" w:rsidTr="00B33390">
        <w:trPr>
          <w:jc w:val="center"/>
        </w:trPr>
        <w:tc>
          <w:tcPr>
            <w:tcW w:w="4819" w:type="dxa"/>
            <w:shd w:val="clear" w:color="auto" w:fill="auto"/>
            <w:tcMar>
              <w:top w:w="0" w:type="dxa"/>
              <w:left w:w="108" w:type="dxa"/>
              <w:bottom w:w="0" w:type="dxa"/>
              <w:right w:w="108" w:type="dxa"/>
            </w:tcMar>
          </w:tcPr>
          <w:p w14:paraId="69F4969A" w14:textId="0FF963B5" w:rsidR="00075BFB" w:rsidRPr="00075BFB" w:rsidRDefault="00932377" w:rsidP="00075BFB">
            <w:pPr>
              <w:pStyle w:val="Odstavecseseznamem"/>
              <w:widowControl w:val="0"/>
              <w:numPr>
                <w:ilvl w:val="0"/>
                <w:numId w:val="5"/>
              </w:numPr>
              <w:suppressAutoHyphens/>
              <w:autoSpaceDN w:val="0"/>
              <w:spacing w:after="0" w:line="240" w:lineRule="auto"/>
              <w:ind w:left="284" w:hanging="284"/>
              <w:textAlignment w:val="baseline"/>
              <w:rPr>
                <w:lang w:val="en-GB"/>
              </w:rPr>
            </w:pPr>
            <w:r>
              <w:rPr>
                <w:lang w:val="en-GB"/>
              </w:rPr>
              <w:t xml:space="preserve">On </w:t>
            </w:r>
            <w:r w:rsidRPr="00075BFB">
              <w:rPr>
                <w:lang w:val="en-GB"/>
              </w:rPr>
              <w:t>this slid</w:t>
            </w:r>
            <w:r>
              <w:rPr>
                <w:lang w:val="en-GB"/>
              </w:rPr>
              <w:t xml:space="preserve">e, the debate </w:t>
            </w:r>
            <w:r w:rsidR="00075BFB">
              <w:rPr>
                <w:lang w:val="en-GB"/>
              </w:rPr>
              <w:t xml:space="preserve">about </w:t>
            </w:r>
            <w:r w:rsidR="00075BFB" w:rsidRPr="00075BFB">
              <w:rPr>
                <w:lang w:val="en-GB"/>
              </w:rPr>
              <w:t>spread trading continues with a</w:t>
            </w:r>
            <w:r w:rsidR="00075BFB">
              <w:rPr>
                <w:lang w:val="en-GB"/>
              </w:rPr>
              <w:t xml:space="preserve"> numerical </w:t>
            </w:r>
            <w:r w:rsidR="00075BFB" w:rsidRPr="00075BFB">
              <w:rPr>
                <w:lang w:val="en-GB"/>
              </w:rPr>
              <w:t xml:space="preserve">example. All necessary </w:t>
            </w:r>
            <w:r w:rsidR="00E629D0">
              <w:rPr>
                <w:lang w:val="en-GB"/>
              </w:rPr>
              <w:t xml:space="preserve">numbers </w:t>
            </w:r>
            <w:r w:rsidR="00075BFB" w:rsidRPr="00075BFB">
              <w:rPr>
                <w:lang w:val="en-GB"/>
              </w:rPr>
              <w:t xml:space="preserve">are </w:t>
            </w:r>
            <w:r w:rsidR="00E629D0">
              <w:rPr>
                <w:lang w:val="en-GB"/>
              </w:rPr>
              <w:t xml:space="preserve">arranged </w:t>
            </w:r>
            <w:r w:rsidR="00075BFB" w:rsidRPr="00075BFB">
              <w:rPr>
                <w:lang w:val="en-GB"/>
              </w:rPr>
              <w:t xml:space="preserve">in </w:t>
            </w:r>
            <w:r w:rsidR="00C93287" w:rsidRPr="00075BFB">
              <w:rPr>
                <w:lang w:val="en-GB"/>
              </w:rPr>
              <w:t>th</w:t>
            </w:r>
            <w:r w:rsidR="00C93287">
              <w:rPr>
                <w:lang w:val="en-GB"/>
              </w:rPr>
              <w:t>e</w:t>
            </w:r>
            <w:r w:rsidR="00C93287" w:rsidRPr="00075BFB">
              <w:rPr>
                <w:lang w:val="en-GB"/>
              </w:rPr>
              <w:t xml:space="preserve"> </w:t>
            </w:r>
            <w:r w:rsidR="00075BFB" w:rsidRPr="00075BFB">
              <w:rPr>
                <w:lang w:val="en-GB"/>
              </w:rPr>
              <w:t>table. A short-term three-month interest rate futures contract is used</w:t>
            </w:r>
            <w:r w:rsidR="00C93287">
              <w:rPr>
                <w:lang w:val="en-GB"/>
              </w:rPr>
              <w:t>. Its</w:t>
            </w:r>
            <w:r w:rsidR="00075BFB" w:rsidRPr="00075BFB">
              <w:rPr>
                <w:lang w:val="en-GB"/>
              </w:rPr>
              <w:t xml:space="preserve"> </w:t>
            </w:r>
            <w:r w:rsidR="00E629D0">
              <w:rPr>
                <w:lang w:val="en-GB"/>
              </w:rPr>
              <w:t>specification</w:t>
            </w:r>
            <w:r w:rsidR="00C93287">
              <w:rPr>
                <w:lang w:val="en-GB"/>
              </w:rPr>
              <w:t>s</w:t>
            </w:r>
            <w:r w:rsidR="00E629D0">
              <w:rPr>
                <w:lang w:val="en-GB"/>
              </w:rPr>
              <w:t xml:space="preserve"> can be found </w:t>
            </w:r>
            <w:r w:rsidR="00075BFB" w:rsidRPr="00075BFB">
              <w:rPr>
                <w:lang w:val="en-GB"/>
              </w:rPr>
              <w:t xml:space="preserve">in the </w:t>
            </w:r>
            <w:r w:rsidR="00E629D0">
              <w:rPr>
                <w:lang w:val="en-GB"/>
              </w:rPr>
              <w:t xml:space="preserve">orange </w:t>
            </w:r>
            <w:r w:rsidR="00075BFB" w:rsidRPr="00075BFB">
              <w:rPr>
                <w:lang w:val="en-GB"/>
              </w:rPr>
              <w:t>box to the right of the table.</w:t>
            </w:r>
          </w:p>
          <w:p w14:paraId="67426E8E"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A982AE7" w14:textId="3577813B"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The </w:t>
            </w:r>
            <w:r w:rsidR="00E629D0" w:rsidRPr="00075BFB">
              <w:rPr>
                <w:lang w:val="en-GB"/>
              </w:rPr>
              <w:t xml:space="preserve">second column </w:t>
            </w:r>
            <w:r w:rsidR="00E629D0">
              <w:rPr>
                <w:lang w:val="en-GB"/>
              </w:rPr>
              <w:t xml:space="preserve">of the </w:t>
            </w:r>
            <w:r w:rsidRPr="00075BFB">
              <w:rPr>
                <w:lang w:val="en-GB"/>
              </w:rPr>
              <w:t>table contains the current prices of June and September futures. From them, the intra-contract June</w:t>
            </w:r>
            <w:r w:rsidR="00F24B6C">
              <w:rPr>
                <w:lang w:val="en-GB"/>
              </w:rPr>
              <w:t>–</w:t>
            </w:r>
            <w:r w:rsidRPr="00075BFB">
              <w:rPr>
                <w:lang w:val="en-GB"/>
              </w:rPr>
              <w:t xml:space="preserve">September </w:t>
            </w:r>
            <w:r w:rsidR="00E629D0">
              <w:rPr>
                <w:lang w:val="en-GB"/>
              </w:rPr>
              <w:t xml:space="preserve">spread is </w:t>
            </w:r>
            <w:r w:rsidR="00932377">
              <w:rPr>
                <w:lang w:val="en-GB"/>
              </w:rPr>
              <w:t>created</w:t>
            </w:r>
            <w:r w:rsidRPr="00075BFB">
              <w:rPr>
                <w:lang w:val="en-GB"/>
              </w:rPr>
              <w:t>, the current value of which is minus 50 basis points.</w:t>
            </w:r>
          </w:p>
          <w:p w14:paraId="3AB2E0A5"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B60F62D" w14:textId="1665F925"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The speculator expects a further narrowing of the spread, namely its fall to even more negative values. … The speculator</w:t>
            </w:r>
            <w:r w:rsidR="00F24B6C">
              <w:rPr>
                <w:lang w:val="en-GB"/>
              </w:rPr>
              <w:t>,</w:t>
            </w:r>
            <w:r w:rsidRPr="00075BFB">
              <w:rPr>
                <w:lang w:val="en-GB"/>
              </w:rPr>
              <w:t xml:space="preserve"> therefore</w:t>
            </w:r>
            <w:r w:rsidR="00F24B6C">
              <w:rPr>
                <w:lang w:val="en-GB"/>
              </w:rPr>
              <w:t>,</w:t>
            </w:r>
            <w:r w:rsidRPr="00075BFB">
              <w:rPr>
                <w:lang w:val="en-GB"/>
              </w:rPr>
              <w:t xml:space="preserve"> decides to sell this spread. … We know that selling an intra-contract spread in this case means opening a short position in the June contract and a long position in the September contract.</w:t>
            </w:r>
          </w:p>
          <w:p w14:paraId="51D10D30"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p>
          <w:p w14:paraId="5BF3D98E" w14:textId="493E3B28" w:rsidR="00075BFB" w:rsidRPr="00075BFB" w:rsidRDefault="00075BFB" w:rsidP="00E629D0">
            <w:pPr>
              <w:pStyle w:val="Odstavecseseznamem"/>
              <w:widowControl w:val="0"/>
              <w:numPr>
                <w:ilvl w:val="0"/>
                <w:numId w:val="5"/>
              </w:numPr>
              <w:suppressAutoHyphens/>
              <w:autoSpaceDN w:val="0"/>
              <w:spacing w:after="0" w:line="240" w:lineRule="auto"/>
              <w:ind w:left="284" w:hanging="284"/>
              <w:textAlignment w:val="baseline"/>
              <w:rPr>
                <w:lang w:val="en-GB"/>
              </w:rPr>
            </w:pPr>
            <w:r w:rsidRPr="00075BFB">
              <w:rPr>
                <w:lang w:val="en-GB"/>
              </w:rPr>
              <w:t>Let</w:t>
            </w:r>
            <w:r w:rsidR="00F24B6C">
              <w:rPr>
                <w:lang w:val="en-GB"/>
              </w:rPr>
              <w:t>’</w:t>
            </w:r>
            <w:r w:rsidRPr="00075BFB">
              <w:rPr>
                <w:lang w:val="en-GB"/>
              </w:rPr>
              <w:t>s see how successful the speculation on narrowing the spread has been.</w:t>
            </w:r>
          </w:p>
          <w:p w14:paraId="34EE04BD"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2A388C92" w14:textId="5B313B1C"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The </w:t>
            </w:r>
            <w:r w:rsidR="001C362C">
              <w:rPr>
                <w:lang w:val="en-GB"/>
              </w:rPr>
              <w:t xml:space="preserve">third column of the </w:t>
            </w:r>
            <w:r w:rsidRPr="00075BFB">
              <w:rPr>
                <w:lang w:val="en-GB"/>
              </w:rPr>
              <w:t xml:space="preserve">table shows that expectations have been met. Both futures prices </w:t>
            </w:r>
            <w:r w:rsidR="00107F47">
              <w:rPr>
                <w:lang w:val="en-GB"/>
              </w:rPr>
              <w:t xml:space="preserve">fell. </w:t>
            </w:r>
            <w:r w:rsidRPr="00075BFB">
              <w:rPr>
                <w:lang w:val="en-GB"/>
              </w:rPr>
              <w:t>However, the decline in the June fut</w:t>
            </w:r>
            <w:r w:rsidR="00107F47">
              <w:rPr>
                <w:lang w:val="en-GB"/>
              </w:rPr>
              <w:t xml:space="preserve">ures </w:t>
            </w:r>
            <w:r w:rsidRPr="00075BFB">
              <w:rPr>
                <w:lang w:val="en-GB"/>
              </w:rPr>
              <w:t>was more pronounced than the decline in the September futur</w:t>
            </w:r>
            <w:r w:rsidR="00107F47">
              <w:rPr>
                <w:lang w:val="en-GB"/>
              </w:rPr>
              <w:t xml:space="preserve">es. </w:t>
            </w:r>
            <w:r w:rsidRPr="00075BFB">
              <w:rPr>
                <w:lang w:val="en-GB"/>
              </w:rPr>
              <w:t>The new spread</w:t>
            </w:r>
            <w:r w:rsidR="001C362C">
              <w:rPr>
                <w:lang w:val="en-GB"/>
              </w:rPr>
              <w:t>,</w:t>
            </w:r>
            <w:r w:rsidRPr="00075BFB">
              <w:rPr>
                <w:lang w:val="en-GB"/>
              </w:rPr>
              <w:t xml:space="preserve"> therefore</w:t>
            </w:r>
            <w:r w:rsidR="001C362C">
              <w:rPr>
                <w:lang w:val="en-GB"/>
              </w:rPr>
              <w:t>,</w:t>
            </w:r>
            <w:r w:rsidRPr="00075BFB">
              <w:rPr>
                <w:lang w:val="en-GB"/>
              </w:rPr>
              <w:t xml:space="preserve"> descended even </w:t>
            </w:r>
            <w:r w:rsidR="001C362C">
              <w:rPr>
                <w:lang w:val="en-GB"/>
              </w:rPr>
              <w:t>further</w:t>
            </w:r>
            <w:r w:rsidR="001C362C" w:rsidRPr="00075BFB">
              <w:rPr>
                <w:lang w:val="en-GB"/>
              </w:rPr>
              <w:t xml:space="preserve"> </w:t>
            </w:r>
            <w:r w:rsidRPr="00075BFB">
              <w:rPr>
                <w:lang w:val="en-GB"/>
              </w:rPr>
              <w:t>into negative territory, namely by 25 basis points.</w:t>
            </w:r>
          </w:p>
          <w:p w14:paraId="56758292"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751F0A74" w14:textId="28E72623"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The last column contains monetary values. The June futur</w:t>
            </w:r>
            <w:r w:rsidR="00C25E9C">
              <w:rPr>
                <w:lang w:val="en-GB"/>
              </w:rPr>
              <w:t xml:space="preserve">es </w:t>
            </w:r>
            <w:r w:rsidR="00932377">
              <w:rPr>
                <w:lang w:val="en-GB"/>
              </w:rPr>
              <w:t xml:space="preserve">formed </w:t>
            </w:r>
            <w:r w:rsidR="00C93287">
              <w:rPr>
                <w:lang w:val="en-GB"/>
              </w:rPr>
              <w:t>the</w:t>
            </w:r>
            <w:r w:rsidR="00C93287" w:rsidRPr="00075BFB">
              <w:rPr>
                <w:lang w:val="en-GB"/>
              </w:rPr>
              <w:t xml:space="preserve"> </w:t>
            </w:r>
            <w:r w:rsidRPr="00075BFB">
              <w:rPr>
                <w:lang w:val="en-GB"/>
              </w:rPr>
              <w:t xml:space="preserve">short leg of the spread, </w:t>
            </w:r>
            <w:r w:rsidRPr="00075BFB">
              <w:rPr>
                <w:lang w:val="en-GB"/>
              </w:rPr>
              <w:lastRenderedPageBreak/>
              <w:t xml:space="preserve">so it made money </w:t>
            </w:r>
            <w:r w:rsidR="00C25E9C">
              <w:rPr>
                <w:lang w:val="en-GB"/>
              </w:rPr>
              <w:t xml:space="preserve">from </w:t>
            </w:r>
            <w:r w:rsidRPr="00075BFB">
              <w:rPr>
                <w:lang w:val="en-GB"/>
              </w:rPr>
              <w:t>the price drop</w:t>
            </w:r>
            <w:r w:rsidR="006353AB">
              <w:rPr>
                <w:lang w:val="en-GB"/>
              </w:rPr>
              <w:t>. U</w:t>
            </w:r>
            <w:r w:rsidRPr="00075BFB">
              <w:rPr>
                <w:lang w:val="en-GB"/>
              </w:rPr>
              <w:t xml:space="preserve">nlike the long September leg of the spread, which ended in a loss </w:t>
            </w:r>
            <w:r w:rsidR="00A87006">
              <w:rPr>
                <w:lang w:val="en-GB"/>
              </w:rPr>
              <w:t xml:space="preserve">because </w:t>
            </w:r>
            <w:r w:rsidRPr="00075BFB">
              <w:rPr>
                <w:lang w:val="en-GB"/>
              </w:rPr>
              <w:t>the futures price</w:t>
            </w:r>
            <w:r w:rsidR="00C93287">
              <w:rPr>
                <w:lang w:val="en-GB"/>
              </w:rPr>
              <w:t xml:space="preserve"> fell</w:t>
            </w:r>
            <w:r w:rsidRPr="00075BFB">
              <w:rPr>
                <w:lang w:val="en-GB"/>
              </w:rPr>
              <w:t xml:space="preserve">. A </w:t>
            </w:r>
            <w:r w:rsidR="00C93287">
              <w:rPr>
                <w:lang w:val="en-GB"/>
              </w:rPr>
              <w:t xml:space="preserve">greater </w:t>
            </w:r>
            <w:r w:rsidRPr="00075BFB">
              <w:rPr>
                <w:lang w:val="en-GB"/>
              </w:rPr>
              <w:t>decline in the June futur</w:t>
            </w:r>
            <w:r w:rsidR="00C25E9C">
              <w:rPr>
                <w:lang w:val="en-GB"/>
              </w:rPr>
              <w:t>es</w:t>
            </w:r>
            <w:r w:rsidR="006353AB">
              <w:rPr>
                <w:lang w:val="en-GB"/>
              </w:rPr>
              <w:t xml:space="preserve"> thus </w:t>
            </w:r>
            <w:r w:rsidRPr="00075BFB">
              <w:rPr>
                <w:lang w:val="en-GB"/>
              </w:rPr>
              <w:t>generate</w:t>
            </w:r>
            <w:r w:rsidR="00C25E9C">
              <w:rPr>
                <w:lang w:val="en-GB"/>
              </w:rPr>
              <w:t>d</w:t>
            </w:r>
            <w:r w:rsidRPr="00075BFB">
              <w:rPr>
                <w:lang w:val="en-GB"/>
              </w:rPr>
              <w:t xml:space="preserve"> a</w:t>
            </w:r>
            <w:r w:rsidR="006353AB">
              <w:rPr>
                <w:lang w:val="en-GB"/>
              </w:rPr>
              <w:t xml:space="preserve"> </w:t>
            </w:r>
            <w:r w:rsidRPr="00075BFB">
              <w:rPr>
                <w:lang w:val="en-GB"/>
              </w:rPr>
              <w:t xml:space="preserve">profit </w:t>
            </w:r>
            <w:r w:rsidR="00C93287">
              <w:rPr>
                <w:lang w:val="en-GB"/>
              </w:rPr>
              <w:t xml:space="preserve">greater </w:t>
            </w:r>
            <w:r w:rsidRPr="00075BFB">
              <w:rPr>
                <w:lang w:val="en-GB"/>
              </w:rPr>
              <w:t xml:space="preserve">than the loss </w:t>
            </w:r>
            <w:r w:rsidR="00C93287">
              <w:rPr>
                <w:lang w:val="en-GB"/>
              </w:rPr>
              <w:t xml:space="preserve">incurred </w:t>
            </w:r>
            <w:r w:rsidR="00C25E9C">
              <w:rPr>
                <w:lang w:val="en-GB"/>
              </w:rPr>
              <w:t xml:space="preserve">with </w:t>
            </w:r>
            <w:r w:rsidRPr="00075BFB">
              <w:rPr>
                <w:lang w:val="en-GB"/>
              </w:rPr>
              <w:t>the September futur</w:t>
            </w:r>
            <w:r w:rsidR="00C25E9C">
              <w:rPr>
                <w:lang w:val="en-GB"/>
              </w:rPr>
              <w:t>es</w:t>
            </w:r>
            <w:r w:rsidRPr="00075BFB">
              <w:rPr>
                <w:lang w:val="en-GB"/>
              </w:rPr>
              <w:t>. The spread trade thus earned a profit of 312.5 euros in five days.</w:t>
            </w:r>
          </w:p>
          <w:p w14:paraId="42E1082A"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1F137699" w14:textId="7DF02602" w:rsidR="00D95F73" w:rsidRDefault="00075BFB" w:rsidP="00D95F73">
            <w:pPr>
              <w:pStyle w:val="Odstavecseseznamem"/>
              <w:widowControl w:val="0"/>
              <w:suppressAutoHyphens/>
              <w:autoSpaceDN w:val="0"/>
              <w:spacing w:after="0" w:line="240" w:lineRule="auto"/>
              <w:ind w:left="284"/>
              <w:textAlignment w:val="baseline"/>
              <w:rPr>
                <w:lang w:val="en-GB"/>
              </w:rPr>
            </w:pPr>
            <w:r w:rsidRPr="00075BFB">
              <w:rPr>
                <w:lang w:val="en-GB"/>
              </w:rPr>
              <w:t xml:space="preserve">We can reach the same </w:t>
            </w:r>
            <w:r w:rsidR="006C7A4D">
              <w:rPr>
                <w:lang w:val="en-GB"/>
              </w:rPr>
              <w:t xml:space="preserve">outcome </w:t>
            </w:r>
            <w:r w:rsidRPr="00075BFB">
              <w:rPr>
                <w:lang w:val="en-GB"/>
              </w:rPr>
              <w:t>faster</w:t>
            </w:r>
            <w:r w:rsidR="006C7A4D">
              <w:rPr>
                <w:lang w:val="en-GB"/>
              </w:rPr>
              <w:t xml:space="preserve"> in the </w:t>
            </w:r>
            <w:r w:rsidR="00271B4C">
              <w:rPr>
                <w:lang w:val="en-GB"/>
              </w:rPr>
              <w:t>‘</w:t>
            </w:r>
            <w:r w:rsidRPr="00075BFB">
              <w:rPr>
                <w:lang w:val="en-GB"/>
              </w:rPr>
              <w:t>horizontal</w:t>
            </w:r>
            <w:r w:rsidR="00271B4C">
              <w:rPr>
                <w:lang w:val="en-GB"/>
              </w:rPr>
              <w:t>’</w:t>
            </w:r>
            <w:r w:rsidRPr="00075BFB">
              <w:rPr>
                <w:lang w:val="en-GB"/>
              </w:rPr>
              <w:t xml:space="preserve"> direction. The trader </w:t>
            </w:r>
            <w:r w:rsidR="00271B4C">
              <w:rPr>
                <w:lang w:val="en-GB"/>
              </w:rPr>
              <w:t>s</w:t>
            </w:r>
            <w:r w:rsidR="00C93287">
              <w:rPr>
                <w:lang w:val="en-GB"/>
              </w:rPr>
              <w:t>old</w:t>
            </w:r>
            <w:r w:rsidR="00271B4C">
              <w:rPr>
                <w:lang w:val="en-GB"/>
              </w:rPr>
              <w:t xml:space="preserve"> </w:t>
            </w:r>
            <w:r w:rsidR="006C7A4D">
              <w:rPr>
                <w:lang w:val="en-GB"/>
              </w:rPr>
              <w:t xml:space="preserve">the </w:t>
            </w:r>
            <w:r w:rsidRPr="00075BFB">
              <w:rPr>
                <w:lang w:val="en-GB"/>
              </w:rPr>
              <w:t>spread, which earn</w:t>
            </w:r>
            <w:r w:rsidR="00C93287">
              <w:rPr>
                <w:lang w:val="en-GB"/>
              </w:rPr>
              <w:t>ed</w:t>
            </w:r>
            <w:r w:rsidRPr="00075BFB">
              <w:rPr>
                <w:lang w:val="en-GB"/>
              </w:rPr>
              <w:t xml:space="preserve"> </w:t>
            </w:r>
            <w:r w:rsidR="006C7A4D">
              <w:rPr>
                <w:lang w:val="en-GB"/>
              </w:rPr>
              <w:t xml:space="preserve">money </w:t>
            </w:r>
            <w:r w:rsidRPr="00075BFB">
              <w:rPr>
                <w:lang w:val="en-GB"/>
              </w:rPr>
              <w:t xml:space="preserve">when </w:t>
            </w:r>
            <w:r w:rsidR="006C7A4D">
              <w:rPr>
                <w:lang w:val="en-GB"/>
              </w:rPr>
              <w:t xml:space="preserve">it </w:t>
            </w:r>
            <w:r w:rsidR="00C93287" w:rsidRPr="00075BFB">
              <w:rPr>
                <w:lang w:val="en-GB"/>
              </w:rPr>
              <w:t>narrow</w:t>
            </w:r>
            <w:r w:rsidR="00C93287">
              <w:rPr>
                <w:lang w:val="en-GB"/>
              </w:rPr>
              <w:t>ed</w:t>
            </w:r>
            <w:r w:rsidR="00D95F73">
              <w:rPr>
                <w:lang w:val="en-GB"/>
              </w:rPr>
              <w:t xml:space="preserve">. </w:t>
            </w:r>
            <w:r w:rsidR="00D95F73" w:rsidRPr="00D95F73">
              <w:rPr>
                <w:lang w:val="en-GB"/>
              </w:rPr>
              <w:t>If we multiply the amount it narrowed, which is 25 basis points, by the value of one tick, which is 12.5 euros per one basis point, we are again at 312.5 euros.</w:t>
            </w:r>
          </w:p>
          <w:p w14:paraId="00EF0940" w14:textId="1A36DD62" w:rsidR="00E17DFC" w:rsidRPr="00D95F73" w:rsidRDefault="00E17DFC" w:rsidP="00D95F73">
            <w:pPr>
              <w:pStyle w:val="Odstavecseseznamem"/>
              <w:widowControl w:val="0"/>
              <w:suppressAutoHyphens/>
              <w:autoSpaceDN w:val="0"/>
              <w:spacing w:after="0" w:line="240" w:lineRule="auto"/>
              <w:ind w:left="284"/>
              <w:textAlignment w:val="baseline"/>
              <w:rPr>
                <w:lang w:val="en-GB"/>
              </w:rPr>
            </w:pPr>
            <w:r>
              <w:rPr>
                <w:lang w:val="en-GB"/>
              </w:rPr>
              <w:t>. . . . .</w:t>
            </w:r>
          </w:p>
          <w:p w14:paraId="126BCAC5" w14:textId="3E9F4D90"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xml:space="preserve">How does the data on the </w:t>
            </w:r>
            <w:r w:rsidR="00AE2C9C">
              <w:rPr>
                <w:lang w:val="en-GB"/>
              </w:rPr>
              <w:t xml:space="preserve">money </w:t>
            </w:r>
            <w:r w:rsidRPr="00075BFB">
              <w:rPr>
                <w:lang w:val="en-GB"/>
              </w:rPr>
              <w:t xml:space="preserve">profit stand in </w:t>
            </w:r>
            <w:r w:rsidR="00932377">
              <w:rPr>
                <w:lang w:val="en-GB"/>
              </w:rPr>
              <w:t xml:space="preserve">light </w:t>
            </w:r>
            <w:r w:rsidRPr="00075BFB">
              <w:rPr>
                <w:lang w:val="en-GB"/>
              </w:rPr>
              <w:t>of the rate of return</w:t>
            </w:r>
            <w:r w:rsidR="00271B4C">
              <w:rPr>
                <w:lang w:val="en-GB"/>
              </w:rPr>
              <w:t xml:space="preserve"> that was earned</w:t>
            </w:r>
            <w:r w:rsidRPr="00075BFB">
              <w:rPr>
                <w:lang w:val="en-GB"/>
              </w:rPr>
              <w:t>? The key</w:t>
            </w:r>
            <w:r w:rsidR="00AE2C9C">
              <w:rPr>
                <w:lang w:val="en-GB"/>
              </w:rPr>
              <w:t xml:space="preserve"> variable </w:t>
            </w:r>
            <w:r w:rsidRPr="00075BFB">
              <w:rPr>
                <w:lang w:val="en-GB"/>
              </w:rPr>
              <w:t xml:space="preserve">here is the size of the initial </w:t>
            </w:r>
            <w:r w:rsidR="00AE2C9C">
              <w:rPr>
                <w:lang w:val="en-GB"/>
              </w:rPr>
              <w:t>margin</w:t>
            </w:r>
            <w:r w:rsidRPr="00075BFB">
              <w:rPr>
                <w:lang w:val="en-GB"/>
              </w:rPr>
              <w:t xml:space="preserve"> </w:t>
            </w:r>
            <w:r w:rsidR="00932377">
              <w:rPr>
                <w:lang w:val="en-GB"/>
              </w:rPr>
              <w:t xml:space="preserve">because </w:t>
            </w:r>
            <w:r w:rsidRPr="00075BFB">
              <w:rPr>
                <w:lang w:val="en-GB"/>
              </w:rPr>
              <w:t xml:space="preserve">this is the amount the speculator put into </w:t>
            </w:r>
            <w:r w:rsidR="00AE2C9C">
              <w:rPr>
                <w:lang w:val="en-GB"/>
              </w:rPr>
              <w:t xml:space="preserve">their </w:t>
            </w:r>
            <w:r w:rsidRPr="00075BFB">
              <w:rPr>
                <w:lang w:val="en-GB"/>
              </w:rPr>
              <w:t xml:space="preserve">strategy. </w:t>
            </w:r>
            <w:r w:rsidR="007000AD">
              <w:rPr>
                <w:lang w:val="en-GB"/>
              </w:rPr>
              <w:t xml:space="preserve">It </w:t>
            </w:r>
            <w:r w:rsidR="007000AD" w:rsidRPr="007000AD">
              <w:rPr>
                <w:lang w:val="en-GB"/>
              </w:rPr>
              <w:t xml:space="preserve">is half the initial </w:t>
            </w:r>
            <w:r w:rsidR="007000AD">
              <w:rPr>
                <w:lang w:val="en-GB"/>
              </w:rPr>
              <w:t xml:space="preserve">margin </w:t>
            </w:r>
            <w:r w:rsidR="007000AD" w:rsidRPr="007000AD">
              <w:rPr>
                <w:lang w:val="en-GB"/>
              </w:rPr>
              <w:t xml:space="preserve">compared to opening one position </w:t>
            </w:r>
            <w:r w:rsidR="007000AD">
              <w:rPr>
                <w:lang w:val="en-GB"/>
              </w:rPr>
              <w:t xml:space="preserve">in </w:t>
            </w:r>
            <w:r w:rsidR="007000AD" w:rsidRPr="007000AD">
              <w:rPr>
                <w:lang w:val="en-GB"/>
              </w:rPr>
              <w:t>the futures contract</w:t>
            </w:r>
            <w:r w:rsidR="007000AD">
              <w:rPr>
                <w:lang w:val="en-GB"/>
              </w:rPr>
              <w:t xml:space="preserve"> in question</w:t>
            </w:r>
            <w:r w:rsidR="007000AD" w:rsidRPr="007000AD">
              <w:rPr>
                <w:lang w:val="en-GB"/>
              </w:rPr>
              <w:t xml:space="preserve">. </w:t>
            </w:r>
            <w:r w:rsidRPr="00075BFB">
              <w:rPr>
                <w:lang w:val="en-GB"/>
              </w:rPr>
              <w:t xml:space="preserve">If we </w:t>
            </w:r>
            <w:r w:rsidR="00932377">
              <w:rPr>
                <w:lang w:val="en-GB"/>
              </w:rPr>
              <w:t xml:space="preserve">compare </w:t>
            </w:r>
            <w:r w:rsidR="007000AD">
              <w:rPr>
                <w:lang w:val="en-GB"/>
              </w:rPr>
              <w:t xml:space="preserve">it </w:t>
            </w:r>
            <w:r w:rsidR="00932377">
              <w:rPr>
                <w:lang w:val="en-GB"/>
              </w:rPr>
              <w:t xml:space="preserve">with </w:t>
            </w:r>
            <w:r w:rsidRPr="00075BFB">
              <w:rPr>
                <w:lang w:val="en-GB"/>
              </w:rPr>
              <w:t>the profit</w:t>
            </w:r>
            <w:r w:rsidR="00831948">
              <w:rPr>
                <w:lang w:val="en-GB"/>
              </w:rPr>
              <w:t xml:space="preserve"> achieved</w:t>
            </w:r>
            <w:r w:rsidRPr="00075BFB">
              <w:rPr>
                <w:lang w:val="en-GB"/>
              </w:rPr>
              <w:t>, we get 125% in five days.</w:t>
            </w:r>
          </w:p>
          <w:p w14:paraId="4C4E9D70" w14:textId="77777777" w:rsidR="00075BFB" w:rsidRPr="00075BFB" w:rsidRDefault="00075BFB" w:rsidP="00075BFB">
            <w:pPr>
              <w:pStyle w:val="Odstavecseseznamem"/>
              <w:widowControl w:val="0"/>
              <w:suppressAutoHyphens/>
              <w:autoSpaceDN w:val="0"/>
              <w:spacing w:after="0" w:line="240" w:lineRule="auto"/>
              <w:ind w:left="284"/>
              <w:textAlignment w:val="baseline"/>
              <w:rPr>
                <w:lang w:val="en-GB"/>
              </w:rPr>
            </w:pPr>
            <w:r w:rsidRPr="00075BFB">
              <w:rPr>
                <w:lang w:val="en-GB"/>
              </w:rPr>
              <w:t>. . . . .</w:t>
            </w:r>
          </w:p>
          <w:p w14:paraId="1E8E9774" w14:textId="1CFFE5CE" w:rsidR="00BF2641" w:rsidRPr="00AF4FA9" w:rsidRDefault="00075BFB" w:rsidP="00032A04">
            <w:pPr>
              <w:pStyle w:val="Odstavecseseznamem"/>
              <w:widowControl w:val="0"/>
              <w:suppressAutoHyphens/>
              <w:autoSpaceDN w:val="0"/>
              <w:spacing w:after="0" w:line="240" w:lineRule="auto"/>
              <w:ind w:left="284"/>
              <w:textAlignment w:val="baseline"/>
              <w:rPr>
                <w:lang w:val="en-GB"/>
              </w:rPr>
            </w:pPr>
            <w:r w:rsidRPr="00075BFB">
              <w:rPr>
                <w:lang w:val="en-GB"/>
              </w:rPr>
              <w:t>By annualizing this yield, we get more than 9</w:t>
            </w:r>
            <w:r w:rsidR="00932377">
              <w:rPr>
                <w:lang w:val="en-GB"/>
              </w:rPr>
              <w:t>,</w:t>
            </w:r>
            <w:r w:rsidRPr="00075BFB">
              <w:rPr>
                <w:lang w:val="en-GB"/>
              </w:rPr>
              <w:t xml:space="preserve">100%. </w:t>
            </w:r>
            <w:r w:rsidR="00AF4FA9">
              <w:rPr>
                <w:lang w:val="en-GB"/>
              </w:rPr>
              <w:t xml:space="preserve">So, </w:t>
            </w:r>
            <w:r w:rsidRPr="00075BFB">
              <w:rPr>
                <w:lang w:val="en-GB"/>
              </w:rPr>
              <w:t xml:space="preserve">even spread trades </w:t>
            </w:r>
            <w:r w:rsidR="00271B4C">
              <w:rPr>
                <w:lang w:val="en-GB"/>
              </w:rPr>
              <w:t>can have enviable</w:t>
            </w:r>
            <w:r w:rsidRPr="00075BFB">
              <w:rPr>
                <w:lang w:val="en-GB"/>
              </w:rPr>
              <w:t xml:space="preserve"> rate</w:t>
            </w:r>
            <w:r w:rsidR="00AF4FA9">
              <w:rPr>
                <w:lang w:val="en-GB"/>
              </w:rPr>
              <w:t>s</w:t>
            </w:r>
            <w:r w:rsidRPr="00075BFB">
              <w:rPr>
                <w:lang w:val="en-GB"/>
              </w:rPr>
              <w:t xml:space="preserve"> of return. </w:t>
            </w:r>
            <w:r w:rsidR="00AF4FA9">
              <w:rPr>
                <w:lang w:val="en-GB"/>
              </w:rPr>
              <w:t xml:space="preserve">But </w:t>
            </w:r>
            <w:r w:rsidRPr="00075BFB">
              <w:rPr>
                <w:lang w:val="en-GB"/>
              </w:rPr>
              <w:t xml:space="preserve">only if the </w:t>
            </w:r>
            <w:r w:rsidR="00032A04">
              <w:rPr>
                <w:lang w:val="en-GB"/>
              </w:rPr>
              <w:t>gamble</w:t>
            </w:r>
            <w:r w:rsidR="00032A04" w:rsidRPr="00075BFB">
              <w:rPr>
                <w:lang w:val="en-GB"/>
              </w:rPr>
              <w:t xml:space="preserve"> </w:t>
            </w:r>
            <w:r w:rsidRPr="00075BFB">
              <w:rPr>
                <w:lang w:val="en-GB"/>
              </w:rPr>
              <w:t xml:space="preserve">on price </w:t>
            </w:r>
            <w:r w:rsidR="00AF4FA9">
              <w:rPr>
                <w:lang w:val="en-GB"/>
              </w:rPr>
              <w:t xml:space="preserve">direction </w:t>
            </w:r>
            <w:r w:rsidR="00032A04">
              <w:rPr>
                <w:lang w:val="en-GB"/>
              </w:rPr>
              <w:t>turns</w:t>
            </w:r>
            <w:r w:rsidRPr="00075BFB">
              <w:rPr>
                <w:lang w:val="en-GB"/>
              </w:rPr>
              <w:t xml:space="preserve"> out</w:t>
            </w:r>
            <w:r w:rsidR="00032A04">
              <w:rPr>
                <w:lang w:val="en-GB"/>
              </w:rPr>
              <w:t xml:space="preserve"> well</w:t>
            </w:r>
            <w:r w:rsidRPr="00075BFB">
              <w:rPr>
                <w:lang w:val="en-GB"/>
              </w:rPr>
              <w:t xml:space="preserve">. Otherwise, the speculator </w:t>
            </w:r>
            <w:r w:rsidR="00AF4FA9">
              <w:rPr>
                <w:lang w:val="en-GB"/>
              </w:rPr>
              <w:t xml:space="preserve">will lament </w:t>
            </w:r>
            <w:r w:rsidR="00032A04">
              <w:rPr>
                <w:lang w:val="en-GB"/>
              </w:rPr>
              <w:t>their</w:t>
            </w:r>
            <w:r w:rsidR="00AF4FA9">
              <w:rPr>
                <w:lang w:val="en-GB"/>
              </w:rPr>
              <w:t xml:space="preserve"> losses.</w:t>
            </w:r>
          </w:p>
        </w:tc>
        <w:tc>
          <w:tcPr>
            <w:tcW w:w="4819" w:type="dxa"/>
            <w:shd w:val="clear" w:color="auto" w:fill="auto"/>
            <w:tcMar>
              <w:top w:w="0" w:type="dxa"/>
              <w:left w:w="108" w:type="dxa"/>
              <w:bottom w:w="0" w:type="dxa"/>
              <w:right w:w="108" w:type="dxa"/>
            </w:tcMar>
          </w:tcPr>
          <w:p w14:paraId="4DEBF887" w14:textId="488DCD54" w:rsidR="00783212" w:rsidRDefault="00D86589" w:rsidP="004A1407">
            <w:pPr>
              <w:pStyle w:val="Odstavecseseznamem"/>
              <w:widowControl w:val="0"/>
              <w:numPr>
                <w:ilvl w:val="0"/>
                <w:numId w:val="16"/>
              </w:numPr>
              <w:suppressAutoHyphens/>
              <w:autoSpaceDN w:val="0"/>
              <w:spacing w:after="0" w:line="240" w:lineRule="auto"/>
              <w:ind w:left="284" w:hanging="284"/>
              <w:contextualSpacing w:val="0"/>
              <w:textAlignment w:val="baseline"/>
            </w:pPr>
            <w:r>
              <w:lastRenderedPageBreak/>
              <w:t xml:space="preserve">Pojednání o spreadovém obchodu pokračuje na tomto snímku </w:t>
            </w:r>
            <w:r w:rsidR="00075BFB">
              <w:t xml:space="preserve">číselným </w:t>
            </w:r>
            <w:r>
              <w:t>příklad</w:t>
            </w:r>
            <w:r w:rsidR="00075BFB">
              <w:t>em</w:t>
            </w:r>
            <w:r>
              <w:t xml:space="preserve">. Všechny </w:t>
            </w:r>
            <w:r w:rsidR="00E629D0">
              <w:t xml:space="preserve">důležité </w:t>
            </w:r>
            <w:r>
              <w:t xml:space="preserve">číselné údaje jsou </w:t>
            </w:r>
            <w:r w:rsidR="006353AB">
              <w:t xml:space="preserve">uspořádány </w:t>
            </w:r>
            <w:r>
              <w:t xml:space="preserve">do této tabulky. </w:t>
            </w:r>
            <w:r w:rsidR="00783212">
              <w:t>Použit je krátkodobý tříměsíční úrokový futuritní kontrakt</w:t>
            </w:r>
            <w:r w:rsidR="006353AB">
              <w:t xml:space="preserve">. Jeho </w:t>
            </w:r>
            <w:r w:rsidR="00E629D0">
              <w:t xml:space="preserve">specifikaci lze nalézat </w:t>
            </w:r>
            <w:r w:rsidR="00783212">
              <w:t>v</w:t>
            </w:r>
            <w:r w:rsidR="00E629D0">
              <w:t xml:space="preserve"> oranžovém </w:t>
            </w:r>
            <w:r w:rsidR="00783212">
              <w:t>boxu napravo od tabulky.</w:t>
            </w:r>
          </w:p>
          <w:p w14:paraId="08B89F32" w14:textId="2A0A36DF" w:rsidR="00783212" w:rsidRDefault="00783212" w:rsidP="00783212">
            <w:pPr>
              <w:pStyle w:val="Odstavecseseznamem"/>
              <w:widowControl w:val="0"/>
              <w:suppressAutoHyphens/>
              <w:autoSpaceDN w:val="0"/>
              <w:spacing w:after="0" w:line="240" w:lineRule="auto"/>
              <w:ind w:left="284"/>
              <w:contextualSpacing w:val="0"/>
              <w:textAlignment w:val="baseline"/>
            </w:pPr>
            <w:r>
              <w:t>. . . . .</w:t>
            </w:r>
          </w:p>
          <w:p w14:paraId="6F808F4F" w14:textId="3A671271" w:rsidR="004A1BEB" w:rsidRDefault="00E629D0" w:rsidP="00783212">
            <w:pPr>
              <w:pStyle w:val="Odstavecseseznamem"/>
              <w:widowControl w:val="0"/>
              <w:suppressAutoHyphens/>
              <w:autoSpaceDN w:val="0"/>
              <w:spacing w:after="0" w:line="240" w:lineRule="auto"/>
              <w:ind w:left="284"/>
              <w:contextualSpacing w:val="0"/>
              <w:textAlignment w:val="baseline"/>
            </w:pPr>
            <w:r>
              <w:t>Druhý sloupec t</w:t>
            </w:r>
            <w:r w:rsidR="00783212">
              <w:t>abulk</w:t>
            </w:r>
            <w:r>
              <w:t xml:space="preserve">y </w:t>
            </w:r>
            <w:r w:rsidR="00783212">
              <w:t>obsahuje aktuální ceny červ</w:t>
            </w:r>
            <w:r w:rsidR="004A1BEB">
              <w:t>n</w:t>
            </w:r>
            <w:r w:rsidR="00783212">
              <w:t>ové a zářiové futurity</w:t>
            </w:r>
            <w:r w:rsidR="008D5B1C">
              <w:t xml:space="preserve">. Z nich </w:t>
            </w:r>
            <w:r w:rsidR="00783212">
              <w:t xml:space="preserve">je </w:t>
            </w:r>
            <w:r w:rsidR="00932377">
              <w:t xml:space="preserve">vytvořen </w:t>
            </w:r>
            <w:r w:rsidR="004A1BEB">
              <w:t>vnitro-kontraktní spread červen-září</w:t>
            </w:r>
            <w:r w:rsidR="008D5B1C">
              <w:t xml:space="preserve">, jehož </w:t>
            </w:r>
            <w:r w:rsidR="004A1BEB">
              <w:t>aktuální hodnota činí minus 50 bazických bodů.</w:t>
            </w:r>
          </w:p>
          <w:p w14:paraId="373D9AC1" w14:textId="77777777" w:rsidR="00E629D0" w:rsidRDefault="00E629D0" w:rsidP="00783212">
            <w:pPr>
              <w:pStyle w:val="Odstavecseseznamem"/>
              <w:widowControl w:val="0"/>
              <w:suppressAutoHyphens/>
              <w:autoSpaceDN w:val="0"/>
              <w:spacing w:after="0" w:line="240" w:lineRule="auto"/>
              <w:ind w:left="284"/>
              <w:contextualSpacing w:val="0"/>
              <w:textAlignment w:val="baseline"/>
            </w:pPr>
          </w:p>
          <w:p w14:paraId="7292152A" w14:textId="1910DEBC" w:rsidR="004A1BEB" w:rsidRDefault="004A1BEB" w:rsidP="00783212">
            <w:pPr>
              <w:pStyle w:val="Odstavecseseznamem"/>
              <w:widowControl w:val="0"/>
              <w:suppressAutoHyphens/>
              <w:autoSpaceDN w:val="0"/>
              <w:spacing w:after="0" w:line="240" w:lineRule="auto"/>
              <w:ind w:left="284"/>
              <w:contextualSpacing w:val="0"/>
              <w:textAlignment w:val="baseline"/>
            </w:pPr>
            <w:r>
              <w:t>. . . . .</w:t>
            </w:r>
          </w:p>
          <w:p w14:paraId="75A078DD" w14:textId="77777777" w:rsidR="006131E7" w:rsidRDefault="004A1BEB" w:rsidP="00783212">
            <w:pPr>
              <w:pStyle w:val="Odstavecseseznamem"/>
              <w:widowControl w:val="0"/>
              <w:suppressAutoHyphens/>
              <w:autoSpaceDN w:val="0"/>
              <w:spacing w:after="0" w:line="240" w:lineRule="auto"/>
              <w:ind w:left="284"/>
              <w:contextualSpacing w:val="0"/>
              <w:textAlignment w:val="baseline"/>
            </w:pPr>
            <w:r>
              <w:t xml:space="preserve">Spekulant očekává další zúžení spreadu, jmenovitě jeho propad </w:t>
            </w:r>
            <w:r w:rsidR="006131E7">
              <w:t>do ještě více záporných hodnot. … Spekulant se proto r</w:t>
            </w:r>
            <w:r>
              <w:t>ozhodne prodat tento spread</w:t>
            </w:r>
            <w:r w:rsidR="006131E7">
              <w:t>. … My víme, že prodat vnitro-kontraktní spread v tomto případě znamená otevřít krátkou pozici v červnovém kontraktu a dlouhou pozici v zářiovém kontraktu.</w:t>
            </w:r>
          </w:p>
          <w:p w14:paraId="2A16287D" w14:textId="412CDAB1" w:rsidR="006131E7" w:rsidRDefault="006131E7" w:rsidP="00783212">
            <w:pPr>
              <w:pStyle w:val="Odstavecseseznamem"/>
              <w:widowControl w:val="0"/>
              <w:suppressAutoHyphens/>
              <w:autoSpaceDN w:val="0"/>
              <w:spacing w:after="0" w:line="240" w:lineRule="auto"/>
              <w:ind w:left="284"/>
              <w:contextualSpacing w:val="0"/>
              <w:textAlignment w:val="baseline"/>
            </w:pPr>
          </w:p>
          <w:p w14:paraId="70CE9E20" w14:textId="77777777" w:rsidR="00E629D0" w:rsidRDefault="00E629D0" w:rsidP="00783212">
            <w:pPr>
              <w:pStyle w:val="Odstavecseseznamem"/>
              <w:widowControl w:val="0"/>
              <w:suppressAutoHyphens/>
              <w:autoSpaceDN w:val="0"/>
              <w:spacing w:after="0" w:line="240" w:lineRule="auto"/>
              <w:ind w:left="284"/>
              <w:contextualSpacing w:val="0"/>
              <w:textAlignment w:val="baseline"/>
            </w:pPr>
          </w:p>
          <w:p w14:paraId="39F1C68C" w14:textId="2DCB0797" w:rsidR="006131E7" w:rsidRDefault="006131E7" w:rsidP="006131E7">
            <w:pPr>
              <w:pStyle w:val="Odstavecseseznamem"/>
              <w:widowControl w:val="0"/>
              <w:numPr>
                <w:ilvl w:val="0"/>
                <w:numId w:val="16"/>
              </w:numPr>
              <w:suppressAutoHyphens/>
              <w:autoSpaceDN w:val="0"/>
              <w:spacing w:after="0" w:line="240" w:lineRule="auto"/>
              <w:ind w:left="284" w:hanging="284"/>
              <w:contextualSpacing w:val="0"/>
              <w:textAlignment w:val="baseline"/>
            </w:pPr>
            <w:r>
              <w:t>Podívejme se, jak úspěšná byla spekulace na zúžení sp</w:t>
            </w:r>
            <w:r w:rsidR="002053BE">
              <w:t>r</w:t>
            </w:r>
            <w:r>
              <w:t>eadu.</w:t>
            </w:r>
          </w:p>
          <w:p w14:paraId="03541C57" w14:textId="77777777" w:rsidR="006131E7" w:rsidRDefault="006131E7" w:rsidP="006131E7">
            <w:pPr>
              <w:pStyle w:val="Odstavecseseznamem"/>
              <w:widowControl w:val="0"/>
              <w:suppressAutoHyphens/>
              <w:autoSpaceDN w:val="0"/>
              <w:spacing w:after="0" w:line="240" w:lineRule="auto"/>
              <w:ind w:left="284"/>
              <w:contextualSpacing w:val="0"/>
              <w:textAlignment w:val="baseline"/>
            </w:pPr>
            <w:r>
              <w:t>. . . . .</w:t>
            </w:r>
          </w:p>
          <w:p w14:paraId="582A36D8" w14:textId="48F35D0F" w:rsidR="008D5B1C" w:rsidRDefault="006131E7" w:rsidP="006131E7">
            <w:pPr>
              <w:pStyle w:val="Odstavecseseznamem"/>
              <w:widowControl w:val="0"/>
              <w:suppressAutoHyphens/>
              <w:autoSpaceDN w:val="0"/>
              <w:spacing w:after="0" w:line="240" w:lineRule="auto"/>
              <w:ind w:left="284"/>
              <w:contextualSpacing w:val="0"/>
              <w:textAlignment w:val="baseline"/>
            </w:pPr>
            <w:r>
              <w:t xml:space="preserve">Tabulka </w:t>
            </w:r>
            <w:r w:rsidR="008D5B1C">
              <w:t xml:space="preserve">ve svém třetím sloupci </w:t>
            </w:r>
            <w:r w:rsidR="002053BE">
              <w:t>u</w:t>
            </w:r>
            <w:r>
              <w:t>kazuje, že očekávání byla naplněna</w:t>
            </w:r>
            <w:r w:rsidR="008D5B1C">
              <w:t xml:space="preserve">. </w:t>
            </w:r>
            <w:r w:rsidR="00E629D0">
              <w:t xml:space="preserve">Obě futuritní ceny </w:t>
            </w:r>
            <w:r w:rsidR="008D5B1C">
              <w:t>pokles</w:t>
            </w:r>
            <w:r w:rsidR="00E629D0">
              <w:t>ly</w:t>
            </w:r>
            <w:r w:rsidR="008D5B1C">
              <w:t xml:space="preserve">. Pokles červnové futurity byl však výraznější než pokles zářiové futurity. </w:t>
            </w:r>
            <w:r w:rsidR="002053BE">
              <w:t xml:space="preserve">Nový spread </w:t>
            </w:r>
            <w:r w:rsidR="008D5B1C">
              <w:t xml:space="preserve">proto </w:t>
            </w:r>
            <w:r w:rsidR="00E30D82">
              <w:t xml:space="preserve">sestoupil ještě více do záporného teritoria, </w:t>
            </w:r>
            <w:r w:rsidR="008D5B1C">
              <w:t>a to jmenovitě o 25 bazických bodů.</w:t>
            </w:r>
          </w:p>
          <w:p w14:paraId="49582AEA" w14:textId="77777777" w:rsidR="00107F47" w:rsidRDefault="00107F47" w:rsidP="006131E7">
            <w:pPr>
              <w:pStyle w:val="Odstavecseseznamem"/>
              <w:widowControl w:val="0"/>
              <w:suppressAutoHyphens/>
              <w:autoSpaceDN w:val="0"/>
              <w:spacing w:after="0" w:line="240" w:lineRule="auto"/>
              <w:ind w:left="284"/>
              <w:contextualSpacing w:val="0"/>
              <w:textAlignment w:val="baseline"/>
            </w:pPr>
          </w:p>
          <w:p w14:paraId="6CA4FE85" w14:textId="7D0BD0DA" w:rsidR="008D5B1C" w:rsidRDefault="008D5B1C" w:rsidP="006131E7">
            <w:pPr>
              <w:pStyle w:val="Odstavecseseznamem"/>
              <w:widowControl w:val="0"/>
              <w:suppressAutoHyphens/>
              <w:autoSpaceDN w:val="0"/>
              <w:spacing w:after="0" w:line="240" w:lineRule="auto"/>
              <w:ind w:left="284"/>
              <w:contextualSpacing w:val="0"/>
              <w:textAlignment w:val="baseline"/>
            </w:pPr>
            <w:r>
              <w:t>. . . . .</w:t>
            </w:r>
          </w:p>
          <w:p w14:paraId="56E7D6B5" w14:textId="6F3E6C7D" w:rsidR="005A0B8A" w:rsidRDefault="005A0B8A" w:rsidP="006131E7">
            <w:pPr>
              <w:pStyle w:val="Odstavecseseznamem"/>
              <w:widowControl w:val="0"/>
              <w:suppressAutoHyphens/>
              <w:autoSpaceDN w:val="0"/>
              <w:spacing w:after="0" w:line="240" w:lineRule="auto"/>
              <w:ind w:left="284"/>
              <w:contextualSpacing w:val="0"/>
              <w:textAlignment w:val="baseline"/>
            </w:pPr>
            <w:r>
              <w:t>Po</w:t>
            </w:r>
            <w:r w:rsidR="00094B75">
              <w:t>slední</w:t>
            </w:r>
            <w:r>
              <w:t xml:space="preserve"> sloupec obsahuje peněžní hodnoty. Červnová futurita tvořila krátkou nohu spreadu, </w:t>
            </w:r>
            <w:r>
              <w:lastRenderedPageBreak/>
              <w:t xml:space="preserve">takže na cenovém poklesu vydělala. Na rozdíl od dlouhé zářiové nohy spreadu, která </w:t>
            </w:r>
            <w:r w:rsidR="00625C2B">
              <w:t xml:space="preserve">kvůli poklesu futuritní ceny </w:t>
            </w:r>
            <w:r>
              <w:t>skončila ve ztrátě. Větší pokles červnové futurity proto gener</w:t>
            </w:r>
            <w:r w:rsidR="00C25E9C">
              <w:t xml:space="preserve">oval </w:t>
            </w:r>
            <w:r>
              <w:t xml:space="preserve">vyšší zisk, než kolik </w:t>
            </w:r>
            <w:r w:rsidR="00C25E9C">
              <w:t xml:space="preserve">činila </w:t>
            </w:r>
            <w:r>
              <w:t xml:space="preserve">ztráta </w:t>
            </w:r>
            <w:r w:rsidR="00C25E9C">
              <w:t xml:space="preserve">u </w:t>
            </w:r>
            <w:r>
              <w:t xml:space="preserve">zářiové futurity. </w:t>
            </w:r>
            <w:proofErr w:type="spellStart"/>
            <w:r>
              <w:t>Spreadový</w:t>
            </w:r>
            <w:proofErr w:type="spellEnd"/>
            <w:r>
              <w:t xml:space="preserve"> obchod tak za pět dní vydělal zisk 312,5 euro.</w:t>
            </w:r>
          </w:p>
          <w:p w14:paraId="3D005C6A" w14:textId="77777777" w:rsidR="00C25E9C" w:rsidRDefault="00C25E9C" w:rsidP="006131E7">
            <w:pPr>
              <w:pStyle w:val="Odstavecseseznamem"/>
              <w:widowControl w:val="0"/>
              <w:suppressAutoHyphens/>
              <w:autoSpaceDN w:val="0"/>
              <w:spacing w:after="0" w:line="240" w:lineRule="auto"/>
              <w:ind w:left="284"/>
              <w:contextualSpacing w:val="0"/>
              <w:textAlignment w:val="baseline"/>
            </w:pPr>
          </w:p>
          <w:p w14:paraId="1FAC4974" w14:textId="60F89F33" w:rsidR="005A0B8A" w:rsidRDefault="005A0B8A" w:rsidP="006131E7">
            <w:pPr>
              <w:pStyle w:val="Odstavecseseznamem"/>
              <w:widowControl w:val="0"/>
              <w:suppressAutoHyphens/>
              <w:autoSpaceDN w:val="0"/>
              <w:spacing w:after="0" w:line="240" w:lineRule="auto"/>
              <w:ind w:left="284"/>
              <w:contextualSpacing w:val="0"/>
              <w:textAlignment w:val="baseline"/>
            </w:pPr>
            <w:r>
              <w:t>. . . . .</w:t>
            </w:r>
          </w:p>
          <w:p w14:paraId="3A09A835" w14:textId="1531B09E" w:rsidR="00625C2B" w:rsidRDefault="00625C2B" w:rsidP="006131E7">
            <w:pPr>
              <w:pStyle w:val="Odstavecseseznamem"/>
              <w:widowControl w:val="0"/>
              <w:suppressAutoHyphens/>
              <w:autoSpaceDN w:val="0"/>
              <w:spacing w:after="0" w:line="240" w:lineRule="auto"/>
              <w:ind w:left="284"/>
              <w:contextualSpacing w:val="0"/>
              <w:textAlignment w:val="baseline"/>
            </w:pPr>
            <w:r>
              <w:t xml:space="preserve">Ke stejnému výsledku můžeme rychleji dospět </w:t>
            </w:r>
          </w:p>
          <w:p w14:paraId="3FB3F5D4" w14:textId="2EE5811C" w:rsidR="00625C2B" w:rsidRDefault="00625C2B" w:rsidP="006131E7">
            <w:pPr>
              <w:pStyle w:val="Odstavecseseznamem"/>
              <w:widowControl w:val="0"/>
              <w:suppressAutoHyphens/>
              <w:autoSpaceDN w:val="0"/>
              <w:spacing w:after="0" w:line="240" w:lineRule="auto"/>
              <w:ind w:left="284"/>
              <w:contextualSpacing w:val="0"/>
              <w:textAlignment w:val="baseline"/>
            </w:pPr>
            <w:r>
              <w:t>„horizontálním“ směrem. Obchodník prodal spread, který vyděl</w:t>
            </w:r>
            <w:r w:rsidR="006353AB">
              <w:t xml:space="preserve">al peníze na </w:t>
            </w:r>
            <w:r>
              <w:t>svém zúžení. Vynásobíme-li toto zúžení o 25 bazických bodů hodnotou jednoho tiku 12,5 eur za jeden bazický bod, jsme opět u částky 312,5 euro.</w:t>
            </w:r>
          </w:p>
          <w:p w14:paraId="239CA90A" w14:textId="77777777" w:rsidR="00E17DFC" w:rsidRDefault="00E17DFC" w:rsidP="006131E7">
            <w:pPr>
              <w:pStyle w:val="Odstavecseseznamem"/>
              <w:widowControl w:val="0"/>
              <w:suppressAutoHyphens/>
              <w:autoSpaceDN w:val="0"/>
              <w:spacing w:after="0" w:line="240" w:lineRule="auto"/>
              <w:ind w:left="284"/>
              <w:contextualSpacing w:val="0"/>
              <w:textAlignment w:val="baseline"/>
            </w:pPr>
          </w:p>
          <w:p w14:paraId="748F63B3" w14:textId="68CD35FA" w:rsidR="00625C2B" w:rsidRDefault="00625C2B" w:rsidP="006131E7">
            <w:pPr>
              <w:pStyle w:val="Odstavecseseznamem"/>
              <w:widowControl w:val="0"/>
              <w:suppressAutoHyphens/>
              <w:autoSpaceDN w:val="0"/>
              <w:spacing w:after="0" w:line="240" w:lineRule="auto"/>
              <w:ind w:left="284"/>
              <w:contextualSpacing w:val="0"/>
              <w:textAlignment w:val="baseline"/>
            </w:pPr>
            <w:r>
              <w:t xml:space="preserve">. . . . . </w:t>
            </w:r>
          </w:p>
          <w:p w14:paraId="0DD7D298" w14:textId="7F32F129" w:rsidR="00F90F75" w:rsidRDefault="005A0B8A" w:rsidP="00F90F75">
            <w:pPr>
              <w:pStyle w:val="Odstavecseseznamem"/>
              <w:widowControl w:val="0"/>
              <w:suppressAutoHyphens/>
              <w:autoSpaceDN w:val="0"/>
              <w:spacing w:after="0" w:line="240" w:lineRule="auto"/>
              <w:ind w:left="284"/>
              <w:contextualSpacing w:val="0"/>
              <w:textAlignment w:val="baseline"/>
            </w:pPr>
            <w:r>
              <w:t xml:space="preserve">Jak si údaj o </w:t>
            </w:r>
            <w:r w:rsidR="00AE2C9C">
              <w:t>peněžním z</w:t>
            </w:r>
            <w:r>
              <w:t xml:space="preserve">isku stojí </w:t>
            </w:r>
            <w:r w:rsidR="00932377">
              <w:t xml:space="preserve">ve světle </w:t>
            </w:r>
            <w:r>
              <w:t xml:space="preserve">vydělané výnosové míry? </w:t>
            </w:r>
            <w:r w:rsidR="00F90F75">
              <w:t>Klíčová</w:t>
            </w:r>
            <w:r>
              <w:t xml:space="preserve"> </w:t>
            </w:r>
            <w:r w:rsidR="00AE2C9C">
              <w:t xml:space="preserve">veličina </w:t>
            </w:r>
            <w:r>
              <w:t>je zde velikost počáteční zálohy</w:t>
            </w:r>
            <w:r w:rsidR="00F90F75">
              <w:t xml:space="preserve">, jelikož toto je částka, kterou spekulant vkládá do své strategie. </w:t>
            </w:r>
            <w:r w:rsidR="00603FFC">
              <w:t>Je</w:t>
            </w:r>
            <w:r w:rsidR="00AE2C9C">
              <w:t xml:space="preserve"> to</w:t>
            </w:r>
            <w:r w:rsidR="00603FFC">
              <w:t xml:space="preserve"> poloviční</w:t>
            </w:r>
            <w:r w:rsidR="00AE2C9C">
              <w:t xml:space="preserve"> počáteční záloha </w:t>
            </w:r>
            <w:r w:rsidR="00603FFC">
              <w:t>ve srovnání s</w:t>
            </w:r>
            <w:r w:rsidR="00AE2C9C">
              <w:t> </w:t>
            </w:r>
            <w:r w:rsidR="00603FFC">
              <w:t>otevření</w:t>
            </w:r>
            <w:r w:rsidR="007000AD">
              <w:t>m</w:t>
            </w:r>
            <w:r w:rsidR="00603FFC">
              <w:t xml:space="preserve"> jedné pozice </w:t>
            </w:r>
            <w:r w:rsidR="007000AD">
              <w:t xml:space="preserve">použitého </w:t>
            </w:r>
            <w:r w:rsidR="00603FFC">
              <w:t xml:space="preserve">futuritního kontraktu. </w:t>
            </w:r>
            <w:r w:rsidR="00F90F75">
              <w:t>Po</w:t>
            </w:r>
            <w:r w:rsidR="00932377">
              <w:t xml:space="preserve">rovnáme-li </w:t>
            </w:r>
            <w:r w:rsidR="00F90F75">
              <w:t>ji s</w:t>
            </w:r>
            <w:r w:rsidR="00831948">
              <w:t xml:space="preserve"> dosaženým </w:t>
            </w:r>
            <w:r w:rsidR="00F90F75">
              <w:t>ziskem, vychází nám 1</w:t>
            </w:r>
            <w:r w:rsidR="00603FFC">
              <w:t>25</w:t>
            </w:r>
            <w:r w:rsidR="00F90F75">
              <w:t xml:space="preserve"> % za pět dní.</w:t>
            </w:r>
          </w:p>
          <w:p w14:paraId="55B22825" w14:textId="77777777" w:rsidR="00932377" w:rsidRDefault="00932377" w:rsidP="00F90F75">
            <w:pPr>
              <w:pStyle w:val="Odstavecseseznamem"/>
              <w:widowControl w:val="0"/>
              <w:suppressAutoHyphens/>
              <w:autoSpaceDN w:val="0"/>
              <w:spacing w:after="0" w:line="240" w:lineRule="auto"/>
              <w:ind w:left="284"/>
              <w:contextualSpacing w:val="0"/>
              <w:textAlignment w:val="baseline"/>
            </w:pPr>
          </w:p>
          <w:p w14:paraId="5245E26F" w14:textId="4F8C5553" w:rsidR="00F90F75" w:rsidRDefault="00F90F75" w:rsidP="00F90F75">
            <w:pPr>
              <w:pStyle w:val="Odstavecseseznamem"/>
              <w:widowControl w:val="0"/>
              <w:suppressAutoHyphens/>
              <w:autoSpaceDN w:val="0"/>
              <w:spacing w:after="0" w:line="240" w:lineRule="auto"/>
              <w:ind w:left="284"/>
              <w:contextualSpacing w:val="0"/>
              <w:textAlignment w:val="baseline"/>
            </w:pPr>
            <w:r>
              <w:t>. . . . .</w:t>
            </w:r>
          </w:p>
          <w:p w14:paraId="27A21BC3" w14:textId="5CE64E76" w:rsidR="00BF2641" w:rsidRPr="006F03B2" w:rsidRDefault="00F90F75" w:rsidP="00894586">
            <w:pPr>
              <w:pStyle w:val="Odstavecseseznamem"/>
              <w:widowControl w:val="0"/>
              <w:suppressAutoHyphens/>
              <w:autoSpaceDN w:val="0"/>
              <w:spacing w:after="0" w:line="240" w:lineRule="auto"/>
              <w:ind w:left="284"/>
              <w:contextualSpacing w:val="0"/>
              <w:textAlignment w:val="baseline"/>
            </w:pPr>
            <w:r>
              <w:t xml:space="preserve">Anualizací tohoto výnosu dostáváme více než </w:t>
            </w:r>
            <w:r w:rsidR="00603FFC">
              <w:t xml:space="preserve">9100 </w:t>
            </w:r>
            <w:r>
              <w:t xml:space="preserve">%. </w:t>
            </w:r>
            <w:r w:rsidR="00AF4FA9">
              <w:t xml:space="preserve">Takže </w:t>
            </w:r>
            <w:r w:rsidR="00603FFC">
              <w:t xml:space="preserve">i spreadové obchody </w:t>
            </w:r>
            <w:r w:rsidR="00831948">
              <w:t xml:space="preserve">mohou mít záviděníhodné </w:t>
            </w:r>
            <w:r w:rsidR="00603FFC">
              <w:t xml:space="preserve">výnosové míry. Ovšem jen </w:t>
            </w:r>
            <w:r w:rsidR="00AF4FA9">
              <w:t>tehdy</w:t>
            </w:r>
            <w:r w:rsidR="00603FFC">
              <w:t xml:space="preserve">, </w:t>
            </w:r>
            <w:r w:rsidR="00831948">
              <w:t xml:space="preserve">jestliže </w:t>
            </w:r>
            <w:r w:rsidR="00603FFC">
              <w:t xml:space="preserve">sázka na </w:t>
            </w:r>
            <w:r w:rsidR="00831948">
              <w:t>smě</w:t>
            </w:r>
            <w:r w:rsidR="00894586">
              <w:t xml:space="preserve">řování </w:t>
            </w:r>
            <w:r w:rsidR="00831948">
              <w:t>ceny se vydaří</w:t>
            </w:r>
            <w:r w:rsidR="00603FFC">
              <w:t xml:space="preserve">. V opačném případě spekulant </w:t>
            </w:r>
            <w:r w:rsidR="00AF4FA9">
              <w:t xml:space="preserve">bude naříkat nad </w:t>
            </w:r>
            <w:r w:rsidR="00831948">
              <w:t xml:space="preserve">svými </w:t>
            </w:r>
            <w:r w:rsidR="00AF4FA9">
              <w:t>ztrátami.</w:t>
            </w:r>
          </w:p>
        </w:tc>
      </w:tr>
    </w:tbl>
    <w:p w14:paraId="6ACE1511" w14:textId="77777777" w:rsidR="00BA6BB8" w:rsidRDefault="00BF2641">
      <w:pPr>
        <w:rPr>
          <w:b/>
          <w:color w:val="0070C0"/>
          <w:sz w:val="28"/>
          <w:szCs w:val="28"/>
        </w:rPr>
        <w:sectPr w:rsidR="00BA6BB8" w:rsidSect="002F72A2">
          <w:headerReference w:type="default" r:id="rId21"/>
          <w:type w:val="continuous"/>
          <w:pgSz w:w="11906" w:h="16838"/>
          <w:pgMar w:top="1418" w:right="851" w:bottom="1418" w:left="851" w:header="57" w:footer="624" w:gutter="0"/>
          <w:cols w:space="708"/>
          <w:docGrid w:linePitch="360"/>
        </w:sectPr>
      </w:pPr>
      <w:r>
        <w:rPr>
          <w:b/>
          <w:color w:val="0070C0"/>
          <w:sz w:val="28"/>
          <w:szCs w:val="28"/>
        </w:rPr>
        <w:br w:type="page"/>
      </w:r>
    </w:p>
    <w:p w14:paraId="6AC2A8EE" w14:textId="609BA1FA" w:rsidR="001B6087" w:rsidRPr="00BF2641" w:rsidRDefault="001B6087" w:rsidP="001B6087">
      <w:pPr>
        <w:spacing w:after="0" w:line="240" w:lineRule="auto"/>
        <w:ind w:left="284"/>
        <w:rPr>
          <w:color w:val="683104"/>
          <w:sz w:val="28"/>
          <w:szCs w:val="28"/>
          <w:lang w:val="en-GB"/>
        </w:rPr>
      </w:pPr>
      <w:bookmarkStart w:id="5" w:name="L13S06"/>
      <w:bookmarkEnd w:id="5"/>
      <w:r w:rsidRPr="00BF2641">
        <w:rPr>
          <w:color w:val="683104"/>
          <w:sz w:val="28"/>
          <w:szCs w:val="28"/>
          <w:lang w:val="en-GB"/>
        </w:rPr>
        <w:lastRenderedPageBreak/>
        <w:t>L</w:t>
      </w:r>
      <w:r>
        <w:rPr>
          <w:color w:val="683104"/>
          <w:sz w:val="28"/>
          <w:szCs w:val="28"/>
          <w:lang w:val="en-GB"/>
        </w:rPr>
        <w:t>13</w:t>
      </w:r>
      <w:r w:rsidRPr="00BF2641">
        <w:rPr>
          <w:color w:val="683104"/>
          <w:sz w:val="28"/>
          <w:szCs w:val="28"/>
          <w:lang w:val="en-GB"/>
        </w:rPr>
        <w:t>S0</w:t>
      </w:r>
      <w:r>
        <w:rPr>
          <w:color w:val="683104"/>
          <w:sz w:val="28"/>
          <w:szCs w:val="28"/>
          <w:lang w:val="en-GB"/>
        </w:rPr>
        <w:t>6</w:t>
      </w:r>
    </w:p>
    <w:p w14:paraId="74673FB8" w14:textId="1DA060B2" w:rsidR="00BF2641" w:rsidRDefault="00784C2C">
      <w:pPr>
        <w:jc w:val="center"/>
      </w:pPr>
      <w:r w:rsidRPr="00784C2C">
        <w:rPr>
          <w:noProof/>
          <w:lang w:eastAsia="cs-CZ"/>
        </w:rPr>
        <w:drawing>
          <wp:inline distT="0" distB="0" distL="0" distR="0" wp14:anchorId="6BE442BF" wp14:editId="2CAA4084">
            <wp:extent cx="2746800" cy="2059200"/>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800" cy="2059200"/>
                    </a:xfrm>
                    <a:prstGeom prst="rect">
                      <a:avLst/>
                    </a:prstGeom>
                  </pic:spPr>
                </pic:pic>
              </a:graphicData>
            </a:graphic>
          </wp:inline>
        </w:drawing>
      </w:r>
    </w:p>
    <w:p w14:paraId="38046EDB" w14:textId="77777777" w:rsidR="00BF2641" w:rsidRDefault="00BF2641" w:rsidP="00F2305B">
      <w:pPr>
        <w:spacing w:before="100" w:beforeAutospacing="1" w:after="100" w:afterAutospacing="1" w:line="240" w:lineRule="auto"/>
        <w:jc w:val="cente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4CF6009B" w14:textId="77777777" w:rsidTr="00C22C96">
        <w:trPr>
          <w:jc w:val="center"/>
        </w:trPr>
        <w:tc>
          <w:tcPr>
            <w:tcW w:w="4819" w:type="dxa"/>
            <w:shd w:val="clear" w:color="auto" w:fill="auto"/>
            <w:tcMar>
              <w:top w:w="0" w:type="dxa"/>
              <w:left w:w="108" w:type="dxa"/>
              <w:bottom w:w="0" w:type="dxa"/>
              <w:right w:w="108" w:type="dxa"/>
            </w:tcMar>
          </w:tcPr>
          <w:p w14:paraId="2F9C07C9" w14:textId="37AFC29E" w:rsidR="0085445C" w:rsidRPr="0085445C" w:rsidRDefault="0036137D" w:rsidP="0036137D">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Pr>
                <w:lang w:val="en-GB"/>
              </w:rPr>
              <w:t>T</w:t>
            </w:r>
            <w:r w:rsidRPr="0036137D">
              <w:rPr>
                <w:lang w:val="en-GB"/>
              </w:rPr>
              <w:t xml:space="preserve">he </w:t>
            </w:r>
            <w:r w:rsidR="00032A04">
              <w:rPr>
                <w:lang w:val="en-GB"/>
              </w:rPr>
              <w:t>final part</w:t>
            </w:r>
            <w:r w:rsidRPr="0036137D">
              <w:rPr>
                <w:lang w:val="en-GB"/>
              </w:rPr>
              <w:t xml:space="preserve"> of this lecture </w:t>
            </w:r>
            <w:r w:rsidR="005C5331">
              <w:rPr>
                <w:lang w:val="en-GB"/>
              </w:rPr>
              <w:t xml:space="preserve">has a bit </w:t>
            </w:r>
            <w:r>
              <w:rPr>
                <w:lang w:val="en-GB"/>
              </w:rPr>
              <w:t xml:space="preserve">of </w:t>
            </w:r>
            <w:r w:rsidR="00032A04">
              <w:rPr>
                <w:lang w:val="en-GB"/>
              </w:rPr>
              <w:t xml:space="preserve">the </w:t>
            </w:r>
            <w:r w:rsidRPr="0036137D">
              <w:rPr>
                <w:lang w:val="en-GB"/>
              </w:rPr>
              <w:t>exotic</w:t>
            </w:r>
            <w:r w:rsidR="005C5331">
              <w:rPr>
                <w:lang w:val="en-GB"/>
              </w:rPr>
              <w:t xml:space="preserve"> in it</w:t>
            </w:r>
            <w:r w:rsidRPr="0036137D">
              <w:rPr>
                <w:lang w:val="en-GB"/>
              </w:rPr>
              <w:t>.</w:t>
            </w:r>
            <w:r>
              <w:rPr>
                <w:lang w:val="en-GB"/>
              </w:rPr>
              <w:t xml:space="preserve"> </w:t>
            </w:r>
            <w:r w:rsidR="0085445C" w:rsidRPr="0085445C">
              <w:rPr>
                <w:lang w:val="en-GB"/>
              </w:rPr>
              <w:t xml:space="preserve">We will be talking about the </w:t>
            </w:r>
            <w:r>
              <w:rPr>
                <w:lang w:val="en-GB"/>
              </w:rPr>
              <w:t xml:space="preserve">trading </w:t>
            </w:r>
            <w:r w:rsidR="0085445C" w:rsidRPr="0085445C">
              <w:rPr>
                <w:lang w:val="en-GB"/>
              </w:rPr>
              <w:t xml:space="preserve">strategy </w:t>
            </w:r>
            <w:r w:rsidR="00032A04">
              <w:rPr>
                <w:lang w:val="en-GB"/>
              </w:rPr>
              <w:t>‘</w:t>
            </w:r>
            <w:r w:rsidR="0085445C" w:rsidRPr="0085445C">
              <w:rPr>
                <w:lang w:val="en-GB"/>
              </w:rPr>
              <w:t>spread of two spreads</w:t>
            </w:r>
            <w:r w:rsidR="00032A04">
              <w:rPr>
                <w:lang w:val="en-GB"/>
              </w:rPr>
              <w:t>’</w:t>
            </w:r>
            <w:r w:rsidR="0085445C" w:rsidRPr="0085445C">
              <w:rPr>
                <w:lang w:val="en-GB"/>
              </w:rPr>
              <w:t xml:space="preserve">, which </w:t>
            </w:r>
            <w:r w:rsidR="00032A04">
              <w:rPr>
                <w:lang w:val="en-GB"/>
              </w:rPr>
              <w:t>is somewhat</w:t>
            </w:r>
            <w:r w:rsidR="00647FD8" w:rsidRPr="0085445C">
              <w:rPr>
                <w:lang w:val="en-GB"/>
              </w:rPr>
              <w:t xml:space="preserve"> poetically </w:t>
            </w:r>
            <w:r w:rsidR="0085445C" w:rsidRPr="0085445C">
              <w:rPr>
                <w:lang w:val="en-GB"/>
              </w:rPr>
              <w:t>call the butterfly spread. Th</w:t>
            </w:r>
            <w:r>
              <w:rPr>
                <w:lang w:val="en-GB"/>
              </w:rPr>
              <w:t xml:space="preserve">is </w:t>
            </w:r>
            <w:r w:rsidR="00647FD8">
              <w:rPr>
                <w:lang w:val="en-GB"/>
              </w:rPr>
              <w:t>nick</w:t>
            </w:r>
            <w:r w:rsidR="0085445C" w:rsidRPr="0085445C">
              <w:rPr>
                <w:lang w:val="en-GB"/>
              </w:rPr>
              <w:t xml:space="preserve">name </w:t>
            </w:r>
            <w:r>
              <w:rPr>
                <w:lang w:val="en-GB"/>
              </w:rPr>
              <w:t xml:space="preserve">might </w:t>
            </w:r>
            <w:r w:rsidR="0085445C" w:rsidRPr="0085445C">
              <w:rPr>
                <w:lang w:val="en-GB"/>
              </w:rPr>
              <w:t>evoke a</w:t>
            </w:r>
            <w:r w:rsidR="00032A04">
              <w:rPr>
                <w:lang w:val="en-GB"/>
              </w:rPr>
              <w:t>n intricate</w:t>
            </w:r>
            <w:r w:rsidR="0085445C" w:rsidRPr="0085445C">
              <w:rPr>
                <w:lang w:val="en-GB"/>
              </w:rPr>
              <w:t xml:space="preserve"> financial </w:t>
            </w:r>
            <w:r>
              <w:rPr>
                <w:lang w:val="en-GB"/>
              </w:rPr>
              <w:t>construction</w:t>
            </w:r>
            <w:r w:rsidR="0085445C" w:rsidRPr="0085445C">
              <w:rPr>
                <w:lang w:val="en-GB"/>
              </w:rPr>
              <w:t xml:space="preserve">. But as we will see </w:t>
            </w:r>
            <w:r w:rsidR="00032A04">
              <w:rPr>
                <w:lang w:val="en-GB"/>
              </w:rPr>
              <w:t xml:space="preserve">in the </w:t>
            </w:r>
            <w:r w:rsidR="0085445C" w:rsidRPr="0085445C">
              <w:rPr>
                <w:lang w:val="en-GB"/>
              </w:rPr>
              <w:t xml:space="preserve">example, the idea behind </w:t>
            </w:r>
            <w:r w:rsidR="00032A04">
              <w:rPr>
                <w:lang w:val="en-GB"/>
              </w:rPr>
              <w:t>the nick</w:t>
            </w:r>
            <w:r w:rsidR="0085445C" w:rsidRPr="0085445C">
              <w:rPr>
                <w:lang w:val="en-GB"/>
              </w:rPr>
              <w:t>name</w:t>
            </w:r>
            <w:r w:rsidR="00032A04">
              <w:rPr>
                <w:lang w:val="en-GB"/>
              </w:rPr>
              <w:t xml:space="preserve"> is simple</w:t>
            </w:r>
            <w:r w:rsidR="0085445C" w:rsidRPr="0085445C">
              <w:rPr>
                <w:lang w:val="en-GB"/>
              </w:rPr>
              <w:t>.</w:t>
            </w:r>
          </w:p>
          <w:p w14:paraId="0FE36BE2"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xml:space="preserve">  </w:t>
            </w:r>
          </w:p>
          <w:p w14:paraId="22AE89FB" w14:textId="0C5356F4" w:rsidR="0085445C" w:rsidRPr="0085445C" w:rsidRDefault="0085445C" w:rsidP="00166699">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85445C">
              <w:rPr>
                <w:lang w:val="en-GB"/>
              </w:rPr>
              <w:t>So what is the butterfly spread?</w:t>
            </w:r>
          </w:p>
          <w:p w14:paraId="1CF02399" w14:textId="0C33BFF0" w:rsidR="0085445C" w:rsidRDefault="00032A04" w:rsidP="00D84B04">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Pr>
                <w:lang w:val="en-GB"/>
              </w:rPr>
              <w:t>It’s</w:t>
            </w:r>
            <w:r w:rsidR="0085445C" w:rsidRPr="0085445C">
              <w:rPr>
                <w:lang w:val="en-GB"/>
              </w:rPr>
              <w:t xml:space="preserve"> a speculation strategy </w:t>
            </w:r>
            <w:r w:rsidR="00307C6F">
              <w:rPr>
                <w:lang w:val="en-GB"/>
              </w:rPr>
              <w:t xml:space="preserve">whose implementation </w:t>
            </w:r>
            <w:r>
              <w:rPr>
                <w:lang w:val="en-GB"/>
              </w:rPr>
              <w:t>requires</w:t>
            </w:r>
            <w:r w:rsidRPr="0085445C">
              <w:rPr>
                <w:lang w:val="en-GB"/>
              </w:rPr>
              <w:t xml:space="preserve"> </w:t>
            </w:r>
            <w:r w:rsidR="00397702">
              <w:rPr>
                <w:lang w:val="en-GB"/>
              </w:rPr>
              <w:t>three</w:t>
            </w:r>
            <w:r w:rsidRPr="0085445C">
              <w:rPr>
                <w:lang w:val="en-GB"/>
              </w:rPr>
              <w:t xml:space="preserve"> </w:t>
            </w:r>
            <w:r w:rsidR="0085445C" w:rsidRPr="0085445C">
              <w:rPr>
                <w:lang w:val="en-GB"/>
              </w:rPr>
              <w:t>different maturities of a futures contract</w:t>
            </w:r>
            <w:r w:rsidR="00D84B04" w:rsidRPr="00D84B04">
              <w:rPr>
                <w:lang w:val="en-GB"/>
              </w:rPr>
              <w:t>.</w:t>
            </w:r>
            <w:r w:rsidR="0085445C" w:rsidRPr="0085445C">
              <w:rPr>
                <w:lang w:val="en-GB"/>
              </w:rPr>
              <w:t xml:space="preserve"> From these three maturities, we then create two spreads</w:t>
            </w:r>
            <w:r w:rsidR="00D84B04">
              <w:rPr>
                <w:lang w:val="en-GB"/>
              </w:rPr>
              <w:t xml:space="preserve"> in such way </w:t>
            </w:r>
            <w:r w:rsidR="0085445C" w:rsidRPr="0085445C">
              <w:rPr>
                <w:lang w:val="en-GB"/>
              </w:rPr>
              <w:t xml:space="preserve">that the contract with </w:t>
            </w:r>
            <w:r w:rsidR="00397702">
              <w:rPr>
                <w:lang w:val="en-GB"/>
              </w:rPr>
              <w:t>the</w:t>
            </w:r>
            <w:r w:rsidR="00397702" w:rsidRPr="0085445C">
              <w:rPr>
                <w:lang w:val="en-GB"/>
              </w:rPr>
              <w:t xml:space="preserve"> </w:t>
            </w:r>
            <w:r w:rsidR="00D84B04">
              <w:rPr>
                <w:lang w:val="en-GB"/>
              </w:rPr>
              <w:t xml:space="preserve">middle </w:t>
            </w:r>
            <w:r w:rsidR="0085445C" w:rsidRPr="0085445C">
              <w:rPr>
                <w:lang w:val="en-GB"/>
              </w:rPr>
              <w:t xml:space="preserve">maturity is </w:t>
            </w:r>
            <w:r w:rsidR="00D84B04">
              <w:rPr>
                <w:lang w:val="en-GB"/>
              </w:rPr>
              <w:t xml:space="preserve">part of </w:t>
            </w:r>
            <w:r w:rsidR="0085445C" w:rsidRPr="0085445C">
              <w:rPr>
                <w:lang w:val="en-GB"/>
              </w:rPr>
              <w:t xml:space="preserve">both spreads. </w:t>
            </w:r>
            <w:r w:rsidR="00D84B04" w:rsidRPr="00D84B04">
              <w:rPr>
                <w:lang w:val="en-GB"/>
              </w:rPr>
              <w:t>Finally, we take the opposite position in both spreads, one long and one short.</w:t>
            </w:r>
          </w:p>
          <w:p w14:paraId="43926E03" w14:textId="59CF0E7B" w:rsidR="0085445C" w:rsidRPr="0085445C" w:rsidRDefault="00E17DFC" w:rsidP="00E17DFC">
            <w:pPr>
              <w:pStyle w:val="Odstavecseseznamem"/>
              <w:widowControl w:val="0"/>
              <w:numPr>
                <w:ilvl w:val="1"/>
                <w:numId w:val="2"/>
              </w:numPr>
              <w:suppressAutoHyphens/>
              <w:autoSpaceDN w:val="0"/>
              <w:spacing w:after="0" w:line="240" w:lineRule="auto"/>
              <w:ind w:left="709" w:hanging="425"/>
              <w:contextualSpacing w:val="0"/>
              <w:textAlignment w:val="baseline"/>
              <w:rPr>
                <w:lang w:val="en-GB"/>
              </w:rPr>
            </w:pPr>
            <w:r w:rsidRPr="00E17DFC">
              <w:rPr>
                <w:lang w:val="en-GB"/>
              </w:rPr>
              <w:t xml:space="preserve">What motivates the use of this trading strategy? </w:t>
            </w:r>
            <w:r w:rsidR="00647FD8">
              <w:rPr>
                <w:lang w:val="en-GB"/>
              </w:rPr>
              <w:t>Typical</w:t>
            </w:r>
            <w:r w:rsidR="00E51185">
              <w:rPr>
                <w:lang w:val="en-GB"/>
              </w:rPr>
              <w:t>ly,</w:t>
            </w:r>
            <w:r w:rsidR="00647FD8">
              <w:rPr>
                <w:lang w:val="en-GB"/>
              </w:rPr>
              <w:t xml:space="preserve"> </w:t>
            </w:r>
            <w:r w:rsidR="0085445C" w:rsidRPr="0085445C">
              <w:rPr>
                <w:lang w:val="en-GB"/>
              </w:rPr>
              <w:t>the speculator</w:t>
            </w:r>
            <w:r w:rsidR="00647FD8">
              <w:rPr>
                <w:lang w:val="en-GB"/>
              </w:rPr>
              <w:t xml:space="preserve"> </w:t>
            </w:r>
            <w:r w:rsidR="00D84B04">
              <w:rPr>
                <w:lang w:val="en-GB"/>
              </w:rPr>
              <w:t xml:space="preserve">spots </w:t>
            </w:r>
            <w:r w:rsidR="0085445C" w:rsidRPr="0085445C">
              <w:rPr>
                <w:lang w:val="en-GB"/>
              </w:rPr>
              <w:t>a</w:t>
            </w:r>
            <w:r w:rsidR="00D84B04">
              <w:rPr>
                <w:lang w:val="en-GB"/>
              </w:rPr>
              <w:t xml:space="preserve">n </w:t>
            </w:r>
            <w:r w:rsidR="0085445C" w:rsidRPr="0085445C">
              <w:rPr>
                <w:lang w:val="en-GB"/>
              </w:rPr>
              <w:t>anomaly in the current size</w:t>
            </w:r>
            <w:r w:rsidR="00D84B04">
              <w:rPr>
                <w:lang w:val="en-GB"/>
              </w:rPr>
              <w:t>s</w:t>
            </w:r>
            <w:r w:rsidR="0085445C" w:rsidRPr="0085445C">
              <w:rPr>
                <w:lang w:val="en-GB"/>
              </w:rPr>
              <w:t xml:space="preserve"> of the two spreads</w:t>
            </w:r>
            <w:r w:rsidR="00506BCC">
              <w:rPr>
                <w:lang w:val="en-GB"/>
              </w:rPr>
              <w:t xml:space="preserve">, </w:t>
            </w:r>
            <w:r w:rsidR="00397702">
              <w:rPr>
                <w:lang w:val="en-GB"/>
              </w:rPr>
              <w:t>think</w:t>
            </w:r>
            <w:r w:rsidR="00397702" w:rsidRPr="0085445C">
              <w:rPr>
                <w:lang w:val="en-GB"/>
              </w:rPr>
              <w:t xml:space="preserve">s </w:t>
            </w:r>
            <w:r w:rsidR="00032A04">
              <w:rPr>
                <w:lang w:val="en-GB"/>
              </w:rPr>
              <w:t xml:space="preserve">it will be </w:t>
            </w:r>
            <w:r w:rsidR="0085445C" w:rsidRPr="0085445C">
              <w:rPr>
                <w:lang w:val="en-GB"/>
              </w:rPr>
              <w:t>correct</w:t>
            </w:r>
            <w:r w:rsidR="00032A04">
              <w:rPr>
                <w:lang w:val="en-GB"/>
              </w:rPr>
              <w:t>ed early on</w:t>
            </w:r>
            <w:r w:rsidR="0085445C" w:rsidRPr="0085445C">
              <w:rPr>
                <w:lang w:val="en-GB"/>
              </w:rPr>
              <w:t xml:space="preserve"> but </w:t>
            </w:r>
            <w:r w:rsidR="00541DCE">
              <w:rPr>
                <w:lang w:val="en-GB"/>
              </w:rPr>
              <w:t xml:space="preserve">is not sure </w:t>
            </w:r>
            <w:r w:rsidR="00032A04">
              <w:rPr>
                <w:lang w:val="en-GB"/>
              </w:rPr>
              <w:t>how</w:t>
            </w:r>
            <w:r w:rsidR="00541DCE">
              <w:rPr>
                <w:lang w:val="en-GB"/>
              </w:rPr>
              <w:t xml:space="preserve"> th</w:t>
            </w:r>
            <w:r w:rsidR="00032A04">
              <w:rPr>
                <w:lang w:val="en-GB"/>
              </w:rPr>
              <w:t>is</w:t>
            </w:r>
            <w:r w:rsidR="00647FD8">
              <w:rPr>
                <w:lang w:val="en-GB"/>
              </w:rPr>
              <w:t xml:space="preserve"> </w:t>
            </w:r>
            <w:r w:rsidR="0085445C" w:rsidRPr="0085445C">
              <w:rPr>
                <w:lang w:val="en-GB"/>
              </w:rPr>
              <w:t xml:space="preserve">will </w:t>
            </w:r>
            <w:r w:rsidR="000C0E0B">
              <w:rPr>
                <w:lang w:val="en-GB"/>
              </w:rPr>
              <w:t>take place</w:t>
            </w:r>
            <w:r w:rsidR="0085445C" w:rsidRPr="0085445C">
              <w:rPr>
                <w:lang w:val="en-GB"/>
              </w:rPr>
              <w:t xml:space="preserve">. Will the first spread </w:t>
            </w:r>
            <w:r w:rsidR="00541DCE">
              <w:rPr>
                <w:lang w:val="en-GB"/>
              </w:rPr>
              <w:t xml:space="preserve">change and get closer </w:t>
            </w:r>
            <w:r w:rsidR="0085445C" w:rsidRPr="0085445C">
              <w:rPr>
                <w:lang w:val="en-GB"/>
              </w:rPr>
              <w:t xml:space="preserve">to the second </w:t>
            </w:r>
            <w:r w:rsidR="000C0E0B">
              <w:rPr>
                <w:lang w:val="en-GB"/>
              </w:rPr>
              <w:t>one</w:t>
            </w:r>
            <w:r w:rsidR="002F46C4">
              <w:rPr>
                <w:lang w:val="en-GB"/>
              </w:rPr>
              <w:t xml:space="preserve">? </w:t>
            </w:r>
            <w:r w:rsidR="00541DCE" w:rsidRPr="00541DCE">
              <w:rPr>
                <w:lang w:val="en-GB"/>
              </w:rPr>
              <w:t xml:space="preserve">Or will it be the other way </w:t>
            </w:r>
            <w:r w:rsidR="002F46C4">
              <w:rPr>
                <w:lang w:val="en-GB"/>
              </w:rPr>
              <w:t>a</w:t>
            </w:r>
            <w:r w:rsidR="00541DCE" w:rsidRPr="00541DCE">
              <w:rPr>
                <w:lang w:val="en-GB"/>
              </w:rPr>
              <w:t>round?</w:t>
            </w:r>
            <w:r w:rsidR="00541DCE">
              <w:rPr>
                <w:lang w:val="en-GB"/>
              </w:rPr>
              <w:t xml:space="preserve"> </w:t>
            </w:r>
            <w:r w:rsidR="0085445C" w:rsidRPr="0085445C">
              <w:rPr>
                <w:lang w:val="en-GB"/>
              </w:rPr>
              <w:t xml:space="preserve">And which </w:t>
            </w:r>
            <w:r w:rsidR="00541DCE">
              <w:rPr>
                <w:lang w:val="en-GB"/>
              </w:rPr>
              <w:t xml:space="preserve">maturities </w:t>
            </w:r>
            <w:r w:rsidR="002F46C4">
              <w:rPr>
                <w:lang w:val="en-GB"/>
              </w:rPr>
              <w:t xml:space="preserve">in the </w:t>
            </w:r>
            <w:r w:rsidR="00506BCC">
              <w:rPr>
                <w:lang w:val="en-GB"/>
              </w:rPr>
              <w:t xml:space="preserve">monitored </w:t>
            </w:r>
            <w:r w:rsidR="002F46C4">
              <w:rPr>
                <w:lang w:val="en-GB"/>
              </w:rPr>
              <w:t>spreads will adjust?</w:t>
            </w:r>
          </w:p>
          <w:p w14:paraId="6393433A"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p>
          <w:p w14:paraId="2386F59E" w14:textId="290BF361" w:rsidR="0085445C" w:rsidRPr="0085445C" w:rsidRDefault="00E51185" w:rsidP="000C0E0B">
            <w:pPr>
              <w:pStyle w:val="Odstavecseseznamem"/>
              <w:widowControl w:val="0"/>
              <w:numPr>
                <w:ilvl w:val="0"/>
                <w:numId w:val="6"/>
              </w:numPr>
              <w:suppressAutoHyphens/>
              <w:autoSpaceDN w:val="0"/>
              <w:spacing w:after="0" w:line="240" w:lineRule="auto"/>
              <w:ind w:left="284" w:hanging="284"/>
              <w:contextualSpacing w:val="0"/>
              <w:textAlignment w:val="baseline"/>
              <w:rPr>
                <w:lang w:val="en-GB"/>
              </w:rPr>
            </w:pPr>
            <w:r w:rsidRPr="0085445C">
              <w:rPr>
                <w:lang w:val="en-GB"/>
              </w:rPr>
              <w:t>Let</w:t>
            </w:r>
            <w:r>
              <w:rPr>
                <w:lang w:val="en-GB"/>
              </w:rPr>
              <w:t>’</w:t>
            </w:r>
            <w:r w:rsidRPr="0085445C">
              <w:rPr>
                <w:lang w:val="en-GB"/>
              </w:rPr>
              <w:t xml:space="preserve">s </w:t>
            </w:r>
            <w:r w:rsidR="0085445C" w:rsidRPr="0085445C">
              <w:rPr>
                <w:lang w:val="en-GB"/>
              </w:rPr>
              <w:t xml:space="preserve">illustrate the </w:t>
            </w:r>
            <w:r w:rsidR="000C0E0B">
              <w:rPr>
                <w:lang w:val="en-GB"/>
              </w:rPr>
              <w:t xml:space="preserve">application </w:t>
            </w:r>
            <w:r w:rsidR="0085445C" w:rsidRPr="0085445C">
              <w:rPr>
                <w:lang w:val="en-GB"/>
              </w:rPr>
              <w:t xml:space="preserve">of the butterfly spread </w:t>
            </w:r>
            <w:r w:rsidR="000C0E0B">
              <w:rPr>
                <w:lang w:val="en-GB"/>
              </w:rPr>
              <w:t xml:space="preserve">using </w:t>
            </w:r>
            <w:r w:rsidR="00397702">
              <w:rPr>
                <w:lang w:val="en-GB"/>
              </w:rPr>
              <w:t>a</w:t>
            </w:r>
            <w:r w:rsidR="00397702" w:rsidRPr="00F57361">
              <w:rPr>
                <w:lang w:val="en-GB"/>
              </w:rPr>
              <w:t xml:space="preserve"> </w:t>
            </w:r>
            <w:r w:rsidR="0085445C" w:rsidRPr="00F57361">
              <w:rPr>
                <w:lang w:val="en-GB"/>
              </w:rPr>
              <w:t xml:space="preserve">euro currency </w:t>
            </w:r>
            <w:r w:rsidR="0085445C" w:rsidRPr="0085445C">
              <w:rPr>
                <w:lang w:val="en-GB"/>
              </w:rPr>
              <w:t>futur</w:t>
            </w:r>
            <w:r w:rsidR="000C0E0B">
              <w:rPr>
                <w:lang w:val="en-GB"/>
              </w:rPr>
              <w:t xml:space="preserve">es </w:t>
            </w:r>
            <w:r w:rsidR="0085445C" w:rsidRPr="0085445C">
              <w:rPr>
                <w:lang w:val="en-GB"/>
              </w:rPr>
              <w:t>with the dollar as the invoic</w:t>
            </w:r>
            <w:r w:rsidR="000C0E0B">
              <w:rPr>
                <w:lang w:val="en-GB"/>
              </w:rPr>
              <w:t>e</w:t>
            </w:r>
            <w:r w:rsidR="0085445C" w:rsidRPr="0085445C">
              <w:rPr>
                <w:lang w:val="en-GB"/>
              </w:rPr>
              <w:t xml:space="preserve"> currency. The required data are </w:t>
            </w:r>
            <w:r>
              <w:rPr>
                <w:lang w:val="en-GB"/>
              </w:rPr>
              <w:t>shown</w:t>
            </w:r>
            <w:r w:rsidRPr="0085445C">
              <w:rPr>
                <w:lang w:val="en-GB"/>
              </w:rPr>
              <w:t xml:space="preserve"> </w:t>
            </w:r>
            <w:r w:rsidR="0085445C" w:rsidRPr="0085445C">
              <w:rPr>
                <w:lang w:val="en-GB"/>
              </w:rPr>
              <w:t xml:space="preserve">in this table. The orange box </w:t>
            </w:r>
            <w:r w:rsidR="000C0E0B">
              <w:rPr>
                <w:lang w:val="en-GB"/>
              </w:rPr>
              <w:t xml:space="preserve">summarizes </w:t>
            </w:r>
            <w:r w:rsidR="0085445C" w:rsidRPr="0085445C">
              <w:rPr>
                <w:lang w:val="en-GB"/>
              </w:rPr>
              <w:t xml:space="preserve">the specifications of the </w:t>
            </w:r>
            <w:r w:rsidR="000C0E0B">
              <w:rPr>
                <w:lang w:val="en-GB"/>
              </w:rPr>
              <w:t>contract in question</w:t>
            </w:r>
            <w:r w:rsidR="0085445C" w:rsidRPr="0085445C">
              <w:rPr>
                <w:lang w:val="en-GB"/>
              </w:rPr>
              <w:t>.</w:t>
            </w:r>
          </w:p>
          <w:p w14:paraId="0B89774F"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3E6E1368" w14:textId="72F3F27C" w:rsidR="00A551CB"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lastRenderedPageBreak/>
              <w:t>Let</w:t>
            </w:r>
            <w:r w:rsidR="00E51185">
              <w:rPr>
                <w:lang w:val="en-GB"/>
              </w:rPr>
              <w:t>’</w:t>
            </w:r>
            <w:r w:rsidRPr="0085445C">
              <w:rPr>
                <w:lang w:val="en-GB"/>
              </w:rPr>
              <w:t xml:space="preserve">s </w:t>
            </w:r>
            <w:r w:rsidR="00E51185">
              <w:rPr>
                <w:lang w:val="en-GB"/>
              </w:rPr>
              <w:t>assume</w:t>
            </w:r>
            <w:r w:rsidRPr="0085445C">
              <w:rPr>
                <w:lang w:val="en-GB"/>
              </w:rPr>
              <w:t xml:space="preserve"> the role of a speculator who monitors the current prices of </w:t>
            </w:r>
            <w:r w:rsidR="00397702">
              <w:rPr>
                <w:lang w:val="en-GB"/>
              </w:rPr>
              <w:t xml:space="preserve">the </w:t>
            </w:r>
            <w:r w:rsidRPr="0085445C">
              <w:rPr>
                <w:lang w:val="en-GB"/>
              </w:rPr>
              <w:t xml:space="preserve">three maturities. As the </w:t>
            </w:r>
            <w:r w:rsidRPr="00A551CB">
              <w:rPr>
                <w:lang w:val="en-GB"/>
              </w:rPr>
              <w:t>third column shows, the June</w:t>
            </w:r>
            <w:r w:rsidR="00E51185">
              <w:rPr>
                <w:lang w:val="en-GB"/>
              </w:rPr>
              <w:t>–</w:t>
            </w:r>
            <w:r w:rsidRPr="00A551CB">
              <w:rPr>
                <w:lang w:val="en-GB"/>
              </w:rPr>
              <w:t>September spread appears to be unusually small compared to the September</w:t>
            </w:r>
            <w:r w:rsidR="00E51185">
              <w:rPr>
                <w:lang w:val="en-GB"/>
              </w:rPr>
              <w:t>–</w:t>
            </w:r>
            <w:r w:rsidRPr="0085445C">
              <w:rPr>
                <w:lang w:val="en-GB"/>
              </w:rPr>
              <w:t xml:space="preserve">December spread. Based on previous experience, </w:t>
            </w:r>
            <w:r w:rsidR="00A551CB">
              <w:rPr>
                <w:lang w:val="en-GB"/>
              </w:rPr>
              <w:t xml:space="preserve">the speculator </w:t>
            </w:r>
            <w:r w:rsidRPr="0085445C">
              <w:rPr>
                <w:lang w:val="en-GB"/>
              </w:rPr>
              <w:t>is convinced that these spreads will converge. The June</w:t>
            </w:r>
            <w:r w:rsidR="00E51185">
              <w:rPr>
                <w:lang w:val="en-GB"/>
              </w:rPr>
              <w:t>–</w:t>
            </w:r>
            <w:r w:rsidRPr="0085445C">
              <w:rPr>
                <w:lang w:val="en-GB"/>
              </w:rPr>
              <w:t xml:space="preserve">September spread </w:t>
            </w:r>
            <w:r w:rsidR="00A551CB">
              <w:rPr>
                <w:lang w:val="en-GB"/>
              </w:rPr>
              <w:t xml:space="preserve">will </w:t>
            </w:r>
            <w:r w:rsidRPr="0085445C">
              <w:rPr>
                <w:lang w:val="en-GB"/>
              </w:rPr>
              <w:t>widen and the September</w:t>
            </w:r>
            <w:r w:rsidR="00E51185">
              <w:rPr>
                <w:lang w:val="en-GB"/>
              </w:rPr>
              <w:t>–</w:t>
            </w:r>
            <w:r w:rsidRPr="0085445C">
              <w:rPr>
                <w:lang w:val="en-GB"/>
              </w:rPr>
              <w:t>December spread</w:t>
            </w:r>
            <w:r w:rsidR="00A551CB">
              <w:rPr>
                <w:lang w:val="en-GB"/>
              </w:rPr>
              <w:t xml:space="preserve"> will </w:t>
            </w:r>
            <w:r w:rsidRPr="0085445C">
              <w:rPr>
                <w:lang w:val="en-GB"/>
              </w:rPr>
              <w:t>narrow.</w:t>
            </w:r>
          </w:p>
          <w:p w14:paraId="3AC4B6DA" w14:textId="77777777" w:rsidR="00A551CB" w:rsidRDefault="00A551CB" w:rsidP="0085445C">
            <w:pPr>
              <w:pStyle w:val="Odstavecseseznamem"/>
              <w:widowControl w:val="0"/>
              <w:suppressAutoHyphens/>
              <w:autoSpaceDN w:val="0"/>
              <w:spacing w:after="0" w:line="240" w:lineRule="auto"/>
              <w:ind w:left="284"/>
              <w:textAlignment w:val="baseline"/>
              <w:rPr>
                <w:lang w:val="en-GB"/>
              </w:rPr>
            </w:pPr>
            <w:r>
              <w:rPr>
                <w:lang w:val="en-GB"/>
              </w:rPr>
              <w:t>. . . . .</w:t>
            </w:r>
          </w:p>
          <w:p w14:paraId="554F276D" w14:textId="08315A8F" w:rsidR="00981B5B" w:rsidRDefault="00C36C6F" w:rsidP="0085445C">
            <w:pPr>
              <w:pStyle w:val="Odstavecseseznamem"/>
              <w:widowControl w:val="0"/>
              <w:suppressAutoHyphens/>
              <w:autoSpaceDN w:val="0"/>
              <w:spacing w:after="0" w:line="240" w:lineRule="auto"/>
              <w:ind w:left="284"/>
              <w:textAlignment w:val="baseline"/>
              <w:rPr>
                <w:lang w:val="en-GB"/>
              </w:rPr>
            </w:pPr>
            <w:r w:rsidRPr="00C36C6F">
              <w:rPr>
                <w:lang w:val="en-GB"/>
              </w:rPr>
              <w:t>There are several ways in which these spreads can converge</w:t>
            </w:r>
            <w:r w:rsidR="00981B5B" w:rsidRPr="00981B5B">
              <w:rPr>
                <w:lang w:val="en-GB"/>
              </w:rPr>
              <w:t xml:space="preserve">: </w:t>
            </w:r>
            <w:r w:rsidR="00981B5B">
              <w:rPr>
                <w:lang w:val="en-GB"/>
              </w:rPr>
              <w:t xml:space="preserve">a rise </w:t>
            </w:r>
            <w:r w:rsidR="00981B5B" w:rsidRPr="00981B5B">
              <w:rPr>
                <w:lang w:val="en-GB"/>
              </w:rPr>
              <w:t>of the June futu</w:t>
            </w:r>
            <w:r w:rsidR="00981B5B">
              <w:rPr>
                <w:lang w:val="en-GB"/>
              </w:rPr>
              <w:t xml:space="preserve">res, a fall of </w:t>
            </w:r>
            <w:r w:rsidR="00981B5B" w:rsidRPr="00981B5B">
              <w:rPr>
                <w:lang w:val="en-GB"/>
              </w:rPr>
              <w:t>the September futur</w:t>
            </w:r>
            <w:r w:rsidR="00981B5B">
              <w:rPr>
                <w:lang w:val="en-GB"/>
              </w:rPr>
              <w:t>es</w:t>
            </w:r>
            <w:r w:rsidR="00981B5B" w:rsidRPr="00981B5B">
              <w:rPr>
                <w:lang w:val="en-GB"/>
              </w:rPr>
              <w:t xml:space="preserve">, </w:t>
            </w:r>
            <w:r w:rsidR="00981B5B">
              <w:rPr>
                <w:lang w:val="en-GB"/>
              </w:rPr>
              <w:t xml:space="preserve">a rise </w:t>
            </w:r>
            <w:r w:rsidR="00981B5B" w:rsidRPr="00981B5B">
              <w:rPr>
                <w:lang w:val="en-GB"/>
              </w:rPr>
              <w:t>of the December futur</w:t>
            </w:r>
            <w:r w:rsidR="00981B5B">
              <w:rPr>
                <w:lang w:val="en-GB"/>
              </w:rPr>
              <w:t>es</w:t>
            </w:r>
            <w:r w:rsidR="00397702">
              <w:rPr>
                <w:lang w:val="en-GB"/>
              </w:rPr>
              <w:t>,</w:t>
            </w:r>
            <w:r w:rsidR="00981B5B">
              <w:rPr>
                <w:lang w:val="en-GB"/>
              </w:rPr>
              <w:t xml:space="preserve"> </w:t>
            </w:r>
            <w:r w:rsidR="00981B5B" w:rsidRPr="00981B5B">
              <w:rPr>
                <w:lang w:val="en-GB"/>
              </w:rPr>
              <w:t xml:space="preserve">or some combination of more price movements. The butterfly spread </w:t>
            </w:r>
            <w:r w:rsidR="00397702">
              <w:rPr>
                <w:lang w:val="en-GB"/>
              </w:rPr>
              <w:t>is well suited to</w:t>
            </w:r>
            <w:r w:rsidR="00981B5B" w:rsidRPr="00981B5B">
              <w:rPr>
                <w:lang w:val="en-GB"/>
              </w:rPr>
              <w:t xml:space="preserve"> cope well with this uncertainty.</w:t>
            </w:r>
          </w:p>
          <w:p w14:paraId="7FC84999" w14:textId="2555529D" w:rsidR="00981B5B" w:rsidRDefault="00981B5B" w:rsidP="0085445C">
            <w:pPr>
              <w:pStyle w:val="Odstavecseseznamem"/>
              <w:widowControl w:val="0"/>
              <w:suppressAutoHyphens/>
              <w:autoSpaceDN w:val="0"/>
              <w:spacing w:after="0" w:line="240" w:lineRule="auto"/>
              <w:ind w:left="284"/>
              <w:textAlignment w:val="baseline"/>
              <w:rPr>
                <w:lang w:val="en-GB"/>
              </w:rPr>
            </w:pPr>
            <w:r>
              <w:rPr>
                <w:lang w:val="en-GB"/>
              </w:rPr>
              <w:t>. . . . .</w:t>
            </w:r>
          </w:p>
          <w:p w14:paraId="3F34BEF7" w14:textId="758434FE" w:rsidR="0085445C" w:rsidRPr="0085445C" w:rsidRDefault="00E17DFC" w:rsidP="0085445C">
            <w:pPr>
              <w:pStyle w:val="Odstavecseseznamem"/>
              <w:widowControl w:val="0"/>
              <w:suppressAutoHyphens/>
              <w:autoSpaceDN w:val="0"/>
              <w:spacing w:after="0" w:line="240" w:lineRule="auto"/>
              <w:ind w:left="284"/>
              <w:textAlignment w:val="baseline"/>
              <w:rPr>
                <w:lang w:val="en-GB"/>
              </w:rPr>
            </w:pPr>
            <w:r w:rsidRPr="00E17DFC">
              <w:rPr>
                <w:lang w:val="en-GB"/>
              </w:rPr>
              <w:t>We already know that to make money on a spread that is widening, you have to buy the spread, while making money on a spread that is narrowing requires that you sell it.</w:t>
            </w:r>
            <w:r>
              <w:rPr>
                <w:lang w:val="en-GB"/>
              </w:rPr>
              <w:t xml:space="preserve"> </w:t>
            </w:r>
            <w:r w:rsidR="0085445C" w:rsidRPr="0085445C">
              <w:rPr>
                <w:lang w:val="en-GB"/>
              </w:rPr>
              <w:t>With regard to the convention</w:t>
            </w:r>
            <w:r w:rsidR="009005BD">
              <w:rPr>
                <w:lang w:val="en-GB"/>
              </w:rPr>
              <w:t xml:space="preserve"> used</w:t>
            </w:r>
            <w:r w:rsidR="0085445C" w:rsidRPr="0085445C">
              <w:rPr>
                <w:lang w:val="en-GB"/>
              </w:rPr>
              <w:t>, the following positions will be opened: one long position in the June futur</w:t>
            </w:r>
            <w:r w:rsidR="00A551CB">
              <w:rPr>
                <w:lang w:val="en-GB"/>
              </w:rPr>
              <w:t xml:space="preserve">es, </w:t>
            </w:r>
            <w:r w:rsidR="0085445C" w:rsidRPr="0085445C">
              <w:rPr>
                <w:lang w:val="en-GB"/>
              </w:rPr>
              <w:t>two short positions in the September futur</w:t>
            </w:r>
            <w:r w:rsidR="00A551CB">
              <w:rPr>
                <w:lang w:val="en-GB"/>
              </w:rPr>
              <w:t xml:space="preserve">es </w:t>
            </w:r>
            <w:r w:rsidR="0085445C" w:rsidRPr="0085445C">
              <w:rPr>
                <w:lang w:val="en-GB"/>
              </w:rPr>
              <w:t>and one long position in the December futur</w:t>
            </w:r>
            <w:r w:rsidR="00A551CB">
              <w:rPr>
                <w:lang w:val="en-GB"/>
              </w:rPr>
              <w:t>es.</w:t>
            </w:r>
          </w:p>
          <w:p w14:paraId="658EF21B" w14:textId="5D7656C2"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37EAD09F" w14:textId="58B47CD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xml:space="preserve">The fourth column of the table </w:t>
            </w:r>
            <w:r w:rsidR="00EE221C">
              <w:rPr>
                <w:lang w:val="en-GB"/>
              </w:rPr>
              <w:t xml:space="preserve">captures </w:t>
            </w:r>
            <w:r w:rsidRPr="0085445C">
              <w:rPr>
                <w:lang w:val="en-GB"/>
              </w:rPr>
              <w:t>futures prices five days later. We see that the speculat</w:t>
            </w:r>
            <w:r w:rsidR="00D171EE">
              <w:rPr>
                <w:lang w:val="en-GB"/>
              </w:rPr>
              <w:t>or</w:t>
            </w:r>
            <w:r w:rsidR="00D171EE">
              <w:t xml:space="preserve">’s </w:t>
            </w:r>
            <w:r w:rsidRPr="0085445C">
              <w:rPr>
                <w:lang w:val="en-GB"/>
              </w:rPr>
              <w:t>judgment was correct. The June</w:t>
            </w:r>
            <w:r w:rsidR="009005BD">
              <w:rPr>
                <w:lang w:val="en-GB"/>
              </w:rPr>
              <w:t>–</w:t>
            </w:r>
            <w:r w:rsidRPr="0085445C">
              <w:rPr>
                <w:lang w:val="en-GB"/>
              </w:rPr>
              <w:t>September spread rose from 10 to 40 basis points and the September</w:t>
            </w:r>
            <w:r w:rsidR="009005BD">
              <w:rPr>
                <w:lang w:val="en-GB"/>
              </w:rPr>
              <w:t>–</w:t>
            </w:r>
            <w:r w:rsidRPr="0085445C">
              <w:rPr>
                <w:lang w:val="en-GB"/>
              </w:rPr>
              <w:t xml:space="preserve">December spread fell from 80 to 70 basis points. How big </w:t>
            </w:r>
            <w:r w:rsidR="009005BD">
              <w:rPr>
                <w:lang w:val="en-GB"/>
              </w:rPr>
              <w:t xml:space="preserve">will </w:t>
            </w:r>
            <w:r w:rsidRPr="0085445C">
              <w:rPr>
                <w:lang w:val="en-GB"/>
              </w:rPr>
              <w:t xml:space="preserve">the reward for </w:t>
            </w:r>
            <w:r w:rsidR="00D171EE">
              <w:rPr>
                <w:lang w:val="en-GB"/>
              </w:rPr>
              <w:t xml:space="preserve">the </w:t>
            </w:r>
            <w:r w:rsidRPr="0085445C">
              <w:rPr>
                <w:lang w:val="en-GB"/>
              </w:rPr>
              <w:t>speculator</w:t>
            </w:r>
            <w:r w:rsidR="00EE221C">
              <w:rPr>
                <w:lang w:val="en-GB"/>
              </w:rPr>
              <w:t xml:space="preserve"> be</w:t>
            </w:r>
            <w:r w:rsidRPr="0085445C">
              <w:rPr>
                <w:lang w:val="en-GB"/>
              </w:rPr>
              <w:t>?</w:t>
            </w:r>
            <w:r w:rsidR="00986717" w:rsidRPr="0085445C">
              <w:rPr>
                <w:lang w:val="en-GB"/>
              </w:rPr>
              <w:t xml:space="preserve"> We can </w:t>
            </w:r>
            <w:r w:rsidR="00986717">
              <w:rPr>
                <w:lang w:val="en-GB"/>
              </w:rPr>
              <w:t xml:space="preserve">arrive at </w:t>
            </w:r>
            <w:r w:rsidR="00986717" w:rsidRPr="0085445C">
              <w:rPr>
                <w:lang w:val="en-GB"/>
              </w:rPr>
              <w:t xml:space="preserve">the result in two ways, either through </w:t>
            </w:r>
            <w:r w:rsidR="00986717" w:rsidRPr="00986717">
              <w:rPr>
                <w:lang w:val="en-GB"/>
              </w:rPr>
              <w:t>individual contracts or through individual spreads.</w:t>
            </w:r>
          </w:p>
          <w:p w14:paraId="4652434C"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5CEC84C9" w14:textId="2438E6A4"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986717">
              <w:rPr>
                <w:lang w:val="en-GB"/>
              </w:rPr>
              <w:t xml:space="preserve">In the first case, for each contract we find out </w:t>
            </w:r>
            <w:r w:rsidR="00986717">
              <w:rPr>
                <w:lang w:val="en-GB"/>
              </w:rPr>
              <w:t xml:space="preserve">by </w:t>
            </w:r>
            <w:r w:rsidRPr="00986717">
              <w:rPr>
                <w:lang w:val="en-GB"/>
              </w:rPr>
              <w:t xml:space="preserve">how many ticks its price has changed. With </w:t>
            </w:r>
            <w:r w:rsidRPr="0085445C">
              <w:rPr>
                <w:lang w:val="en-GB"/>
              </w:rPr>
              <w:t xml:space="preserve">the knowledge of the value of one tick and the </w:t>
            </w:r>
            <w:r w:rsidR="00986717">
              <w:rPr>
                <w:lang w:val="en-GB"/>
              </w:rPr>
              <w:t xml:space="preserve">nature </w:t>
            </w:r>
            <w:r w:rsidRPr="0085445C">
              <w:rPr>
                <w:lang w:val="en-GB"/>
              </w:rPr>
              <w:t xml:space="preserve">of the open position, we then convert this information into profit or loss. </w:t>
            </w:r>
            <w:r w:rsidR="00986717">
              <w:rPr>
                <w:lang w:val="en-GB"/>
              </w:rPr>
              <w:t>Finally, w</w:t>
            </w:r>
            <w:r w:rsidRPr="0085445C">
              <w:rPr>
                <w:lang w:val="en-GB"/>
              </w:rPr>
              <w:t xml:space="preserve">e add the </w:t>
            </w:r>
            <w:r w:rsidR="00E63568">
              <w:rPr>
                <w:lang w:val="en-GB"/>
              </w:rPr>
              <w:t xml:space="preserve">obtained </w:t>
            </w:r>
            <w:r w:rsidRPr="0085445C">
              <w:rPr>
                <w:lang w:val="en-GB"/>
              </w:rPr>
              <w:t>values.</w:t>
            </w:r>
          </w:p>
          <w:p w14:paraId="78AF0C7A" w14:textId="77777777" w:rsidR="0085445C" w:rsidRPr="0085445C" w:rsidRDefault="0085445C" w:rsidP="0085445C">
            <w:pPr>
              <w:pStyle w:val="Odstavecseseznamem"/>
              <w:widowControl w:val="0"/>
              <w:suppressAutoHyphens/>
              <w:autoSpaceDN w:val="0"/>
              <w:spacing w:after="0" w:line="240" w:lineRule="auto"/>
              <w:ind w:left="284"/>
              <w:textAlignment w:val="baseline"/>
              <w:rPr>
                <w:lang w:val="en-GB"/>
              </w:rPr>
            </w:pPr>
            <w:r w:rsidRPr="0085445C">
              <w:rPr>
                <w:lang w:val="en-GB"/>
              </w:rPr>
              <w:t>. . . . .</w:t>
            </w:r>
          </w:p>
          <w:p w14:paraId="4B1FFE85" w14:textId="605438C8" w:rsidR="00BF2641" w:rsidRPr="00343523" w:rsidRDefault="0085445C" w:rsidP="00397702">
            <w:pPr>
              <w:pStyle w:val="Odstavecseseznamem"/>
              <w:widowControl w:val="0"/>
              <w:suppressAutoHyphens/>
              <w:autoSpaceDN w:val="0"/>
              <w:spacing w:after="0" w:line="240" w:lineRule="auto"/>
              <w:ind w:left="284"/>
              <w:contextualSpacing w:val="0"/>
              <w:textAlignment w:val="baseline"/>
              <w:rPr>
                <w:lang w:val="en-GB"/>
              </w:rPr>
            </w:pPr>
            <w:r w:rsidRPr="0085445C">
              <w:rPr>
                <w:lang w:val="en-GB"/>
              </w:rPr>
              <w:t xml:space="preserve">In the second case, we first find out </w:t>
            </w:r>
            <w:r w:rsidR="00986717">
              <w:rPr>
                <w:lang w:val="en-GB"/>
              </w:rPr>
              <w:t xml:space="preserve">by </w:t>
            </w:r>
            <w:r w:rsidRPr="0085445C">
              <w:rPr>
                <w:lang w:val="en-GB"/>
              </w:rPr>
              <w:t>how many ticks the individual spread</w:t>
            </w:r>
            <w:r w:rsidR="00986717">
              <w:rPr>
                <w:lang w:val="en-GB"/>
              </w:rPr>
              <w:t>s</w:t>
            </w:r>
            <w:r w:rsidRPr="0085445C">
              <w:rPr>
                <w:lang w:val="en-GB"/>
              </w:rPr>
              <w:t xml:space="preserve"> ha</w:t>
            </w:r>
            <w:r w:rsidR="00986717">
              <w:rPr>
                <w:lang w:val="en-GB"/>
              </w:rPr>
              <w:t xml:space="preserve">ve </w:t>
            </w:r>
            <w:r w:rsidRPr="0085445C">
              <w:rPr>
                <w:lang w:val="en-GB"/>
              </w:rPr>
              <w:t>changed. We multiply th</w:t>
            </w:r>
            <w:r w:rsidR="00397702">
              <w:rPr>
                <w:lang w:val="en-GB"/>
              </w:rPr>
              <w:t>is</w:t>
            </w:r>
            <w:r w:rsidRPr="0085445C">
              <w:rPr>
                <w:lang w:val="en-GB"/>
              </w:rPr>
              <w:t xml:space="preserve"> </w:t>
            </w:r>
            <w:r w:rsidR="009005BD">
              <w:rPr>
                <w:lang w:val="en-GB"/>
              </w:rPr>
              <w:t>number</w:t>
            </w:r>
            <w:r w:rsidR="00397702">
              <w:rPr>
                <w:lang w:val="en-GB"/>
              </w:rPr>
              <w:t xml:space="preserve"> of ticks</w:t>
            </w:r>
            <w:r w:rsidR="009005BD">
              <w:rPr>
                <w:lang w:val="en-GB"/>
              </w:rPr>
              <w:t xml:space="preserve"> </w:t>
            </w:r>
            <w:r w:rsidRPr="0085445C">
              <w:rPr>
                <w:lang w:val="en-GB"/>
              </w:rPr>
              <w:t xml:space="preserve">by the </w:t>
            </w:r>
            <w:r w:rsidR="00E63568">
              <w:rPr>
                <w:lang w:val="en-GB"/>
              </w:rPr>
              <w:t xml:space="preserve">value </w:t>
            </w:r>
            <w:r w:rsidRPr="0085445C">
              <w:rPr>
                <w:lang w:val="en-GB"/>
              </w:rPr>
              <w:t>of one tick</w:t>
            </w:r>
            <w:r w:rsidR="00E63568">
              <w:rPr>
                <w:lang w:val="en-GB"/>
              </w:rPr>
              <w:t xml:space="preserve">. We also </w:t>
            </w:r>
            <w:r w:rsidRPr="0085445C">
              <w:rPr>
                <w:lang w:val="en-GB"/>
              </w:rPr>
              <w:t>take into account the</w:t>
            </w:r>
            <w:r w:rsidR="00E63568">
              <w:rPr>
                <w:lang w:val="en-GB"/>
              </w:rPr>
              <w:t xml:space="preserve"> nature </w:t>
            </w:r>
            <w:r w:rsidRPr="0085445C">
              <w:rPr>
                <w:lang w:val="en-GB"/>
              </w:rPr>
              <w:t>of the spread</w:t>
            </w:r>
            <w:r w:rsidR="00F9209E">
              <w:rPr>
                <w:lang w:val="en-GB"/>
              </w:rPr>
              <w:t>. W</w:t>
            </w:r>
            <w:r w:rsidR="00E63568">
              <w:rPr>
                <w:lang w:val="en-GB"/>
              </w:rPr>
              <w:t xml:space="preserve">e use a </w:t>
            </w:r>
            <w:r w:rsidRPr="0085445C">
              <w:rPr>
                <w:lang w:val="en-GB"/>
              </w:rPr>
              <w:t xml:space="preserve">positive sign for the long position and </w:t>
            </w:r>
            <w:r w:rsidR="00E63568">
              <w:rPr>
                <w:lang w:val="en-GB"/>
              </w:rPr>
              <w:t xml:space="preserve">a </w:t>
            </w:r>
            <w:r w:rsidRPr="0085445C">
              <w:rPr>
                <w:lang w:val="en-GB"/>
              </w:rPr>
              <w:t xml:space="preserve">negative sign for the short </w:t>
            </w:r>
            <w:r w:rsidRPr="0085445C">
              <w:rPr>
                <w:lang w:val="en-GB"/>
              </w:rPr>
              <w:lastRenderedPageBreak/>
              <w:t xml:space="preserve">position. We add the </w:t>
            </w:r>
            <w:r w:rsidR="00E63568">
              <w:rPr>
                <w:lang w:val="en-GB"/>
              </w:rPr>
              <w:t xml:space="preserve">obtained </w:t>
            </w:r>
            <w:r w:rsidRPr="0085445C">
              <w:rPr>
                <w:lang w:val="en-GB"/>
              </w:rPr>
              <w:t>values</w:t>
            </w:r>
            <w:r w:rsidR="00D171EE">
              <w:rPr>
                <w:lang w:val="en-GB"/>
              </w:rPr>
              <w:t xml:space="preserve">. </w:t>
            </w:r>
            <w:r w:rsidRPr="0085445C">
              <w:rPr>
                <w:lang w:val="en-GB"/>
              </w:rPr>
              <w:t xml:space="preserve">In both cases, </w:t>
            </w:r>
            <w:r w:rsidR="00343523">
              <w:rPr>
                <w:lang w:val="en-GB"/>
              </w:rPr>
              <w:t>we get the same result of 100</w:t>
            </w:r>
            <w:r w:rsidR="00E63568">
              <w:rPr>
                <w:lang w:val="en-GB"/>
              </w:rPr>
              <w:t xml:space="preserve"> dollars</w:t>
            </w:r>
            <w:r w:rsidR="00343523">
              <w:rPr>
                <w:lang w:val="en-GB"/>
              </w:rPr>
              <w:t>.</w:t>
            </w:r>
          </w:p>
        </w:tc>
        <w:tc>
          <w:tcPr>
            <w:tcW w:w="4819" w:type="dxa"/>
            <w:shd w:val="clear" w:color="auto" w:fill="auto"/>
            <w:tcMar>
              <w:top w:w="0" w:type="dxa"/>
              <w:left w:w="108" w:type="dxa"/>
              <w:bottom w:w="0" w:type="dxa"/>
              <w:right w:w="108" w:type="dxa"/>
            </w:tcMar>
          </w:tcPr>
          <w:p w14:paraId="00C222D7" w14:textId="4796E7FD" w:rsidR="00666CE4" w:rsidRDefault="00307C6F"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lastRenderedPageBreak/>
              <w:t xml:space="preserve">Závěrečná část </w:t>
            </w:r>
            <w:r w:rsidR="001B6087">
              <w:t xml:space="preserve">této přednášky </w:t>
            </w:r>
            <w:r>
              <w:t xml:space="preserve">má v sobě trochu exotiky. </w:t>
            </w:r>
            <w:r w:rsidR="001B6087">
              <w:t xml:space="preserve">Řeč bude o obchodní strategii spreadu dvou spreadů, které poněkud poeticky říkáme motýlí spread. </w:t>
            </w:r>
            <w:r w:rsidR="00647FD8">
              <w:t xml:space="preserve">Tato přezdívka </w:t>
            </w:r>
            <w:r w:rsidR="00666CE4">
              <w:t>by mohl</w:t>
            </w:r>
            <w:r w:rsidR="00647FD8">
              <w:t>a</w:t>
            </w:r>
            <w:r w:rsidR="00666CE4">
              <w:t xml:space="preserve"> navozovat </w:t>
            </w:r>
            <w:r w:rsidR="0036137D">
              <w:t xml:space="preserve">komplikovanou </w:t>
            </w:r>
            <w:r w:rsidR="00A70EE4">
              <w:t xml:space="preserve">finanční </w:t>
            </w:r>
            <w:r w:rsidR="001B6087">
              <w:t>konstrukc</w:t>
            </w:r>
            <w:r w:rsidR="00666CE4">
              <w:t>i</w:t>
            </w:r>
            <w:r w:rsidR="001B6087">
              <w:t>. Jak ale uvidíme</w:t>
            </w:r>
            <w:r w:rsidR="00666CE4">
              <w:t xml:space="preserve"> s využitím příkladu</w:t>
            </w:r>
            <w:r w:rsidR="001B6087">
              <w:t>,</w:t>
            </w:r>
            <w:r w:rsidR="00666CE4">
              <w:t xml:space="preserve"> </w:t>
            </w:r>
            <w:r w:rsidR="00A70EE4">
              <w:t xml:space="preserve">za </w:t>
            </w:r>
            <w:r>
              <w:t xml:space="preserve">přezdívkou </w:t>
            </w:r>
            <w:r w:rsidR="00A70EE4">
              <w:t xml:space="preserve">se skrývá </w:t>
            </w:r>
            <w:r w:rsidR="009F5B4E">
              <w:t>jednoduchá myšlenka</w:t>
            </w:r>
            <w:r w:rsidR="00A70EE4">
              <w:t>.</w:t>
            </w:r>
          </w:p>
          <w:p w14:paraId="0A693982" w14:textId="23EFD28B" w:rsidR="00647FD8" w:rsidRDefault="001B6087" w:rsidP="00666CE4">
            <w:pPr>
              <w:widowControl w:val="0"/>
              <w:suppressAutoHyphens/>
              <w:autoSpaceDN w:val="0"/>
              <w:spacing w:after="0" w:line="240" w:lineRule="auto"/>
              <w:textAlignment w:val="baseline"/>
            </w:pPr>
            <w:r>
              <w:t xml:space="preserve">  </w:t>
            </w:r>
          </w:p>
          <w:p w14:paraId="0EEC2F32" w14:textId="5C6ABD67" w:rsidR="001B6087" w:rsidRDefault="009F5B4E"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t>Co to tedy je ten motýlí spread?</w:t>
            </w:r>
          </w:p>
          <w:p w14:paraId="2F69B2B8" w14:textId="540D33DF" w:rsidR="005A0659" w:rsidRDefault="00307C6F" w:rsidP="009F5B4E">
            <w:pPr>
              <w:pStyle w:val="Odstavecseseznamem"/>
              <w:widowControl w:val="0"/>
              <w:numPr>
                <w:ilvl w:val="0"/>
                <w:numId w:val="18"/>
              </w:numPr>
              <w:suppressAutoHyphens/>
              <w:autoSpaceDN w:val="0"/>
              <w:spacing w:after="0" w:line="240" w:lineRule="auto"/>
              <w:ind w:left="709" w:hanging="425"/>
              <w:contextualSpacing w:val="0"/>
              <w:textAlignment w:val="baseline"/>
            </w:pPr>
            <w:r>
              <w:t xml:space="preserve">Je to </w:t>
            </w:r>
            <w:r w:rsidR="009F5B4E">
              <w:t>spekulační strategie, k jejímuž provedení potřebujeme tři různé splatnosti futuritního kontraktu. Z těchto tří splatností pak vytvoříme dva spready</w:t>
            </w:r>
            <w:r w:rsidR="00D84B04">
              <w:t xml:space="preserve"> takovým způsobem, </w:t>
            </w:r>
            <w:r w:rsidR="009F5B4E">
              <w:t xml:space="preserve">že kontrakt s prostřední splatností je </w:t>
            </w:r>
            <w:r w:rsidR="00D84B04">
              <w:t xml:space="preserve">součástí </w:t>
            </w:r>
            <w:r w:rsidR="009F5B4E">
              <w:t>obou spread</w:t>
            </w:r>
            <w:r w:rsidR="00D84B04">
              <w:t>ů</w:t>
            </w:r>
            <w:r w:rsidR="009F5B4E">
              <w:t xml:space="preserve">. Nakonec pak </w:t>
            </w:r>
            <w:r w:rsidR="005A0659">
              <w:t>v obou spreadech zaujmeme opačnou pozici</w:t>
            </w:r>
            <w:r w:rsidR="00D84B04">
              <w:t>, jednu dlouhou a jednu krátkou.</w:t>
            </w:r>
          </w:p>
          <w:p w14:paraId="381648EC" w14:textId="1AD06B15" w:rsidR="001B6087" w:rsidRDefault="0041264C" w:rsidP="009F5B4E">
            <w:pPr>
              <w:pStyle w:val="Odstavecseseznamem"/>
              <w:widowControl w:val="0"/>
              <w:numPr>
                <w:ilvl w:val="0"/>
                <w:numId w:val="18"/>
              </w:numPr>
              <w:suppressAutoHyphens/>
              <w:autoSpaceDN w:val="0"/>
              <w:spacing w:after="0" w:line="240" w:lineRule="auto"/>
              <w:ind w:left="709" w:hanging="425"/>
              <w:contextualSpacing w:val="0"/>
              <w:textAlignment w:val="baseline"/>
            </w:pPr>
            <w:r>
              <w:t>Jak</w:t>
            </w:r>
            <w:r w:rsidR="00506BCC">
              <w:t xml:space="preserve">á je motivace pro použití </w:t>
            </w:r>
            <w:r>
              <w:t xml:space="preserve">této obchodní strategie? </w:t>
            </w:r>
            <w:r w:rsidR="00647FD8">
              <w:t>Typick</w:t>
            </w:r>
            <w:r w:rsidR="00506BCC">
              <w:t xml:space="preserve">y spekulant </w:t>
            </w:r>
            <w:r w:rsidR="00D84B04">
              <w:t xml:space="preserve">pozoruje </w:t>
            </w:r>
            <w:r>
              <w:t>anomálii v aktuální</w:t>
            </w:r>
            <w:r w:rsidR="00D84B04">
              <w:t>ch</w:t>
            </w:r>
            <w:r>
              <w:t xml:space="preserve"> velikost</w:t>
            </w:r>
            <w:r w:rsidR="00D84B04">
              <w:t xml:space="preserve">ech </w:t>
            </w:r>
            <w:r>
              <w:t>daných dvou spreadů, věří v</w:t>
            </w:r>
            <w:r w:rsidR="00647FD8">
              <w:t xml:space="preserve"> její </w:t>
            </w:r>
            <w:r>
              <w:t>brz</w:t>
            </w:r>
            <w:r w:rsidR="00647FD8">
              <w:t xml:space="preserve">kou korekci, </w:t>
            </w:r>
            <w:r>
              <w:t>není si však jistý, jak</w:t>
            </w:r>
            <w:r w:rsidR="00506BCC">
              <w:t xml:space="preserve"> se tak stane</w:t>
            </w:r>
            <w:r w:rsidR="000C0E0B">
              <w:t>.</w:t>
            </w:r>
            <w:r>
              <w:t xml:space="preserve"> </w:t>
            </w:r>
            <w:r w:rsidR="00541DCE">
              <w:t xml:space="preserve">Změní se </w:t>
            </w:r>
            <w:r>
              <w:t>první spread</w:t>
            </w:r>
            <w:r w:rsidR="00541DCE">
              <w:t xml:space="preserve"> a přiblíží se tomu druhému? Nebo tomu bude naopak? </w:t>
            </w:r>
            <w:r>
              <w:t xml:space="preserve">A které </w:t>
            </w:r>
            <w:r w:rsidR="00541DCE">
              <w:t xml:space="preserve">splatnosti </w:t>
            </w:r>
            <w:r>
              <w:t>v</w:t>
            </w:r>
            <w:r w:rsidR="00506BCC">
              <w:t xml:space="preserve">e sledovaných </w:t>
            </w:r>
            <w:r>
              <w:t xml:space="preserve">spreadech </w:t>
            </w:r>
            <w:r w:rsidR="002F46C4">
              <w:t>se přizpůsobí?</w:t>
            </w:r>
            <w:r w:rsidR="009F5B4E">
              <w:t xml:space="preserve">     </w:t>
            </w:r>
          </w:p>
          <w:p w14:paraId="0B0A1191" w14:textId="77777777" w:rsidR="00541DCE" w:rsidRDefault="00541DCE" w:rsidP="009F5B4E">
            <w:pPr>
              <w:pStyle w:val="Odstavecseseznamem"/>
              <w:widowControl w:val="0"/>
              <w:suppressAutoHyphens/>
              <w:autoSpaceDN w:val="0"/>
              <w:spacing w:after="0" w:line="240" w:lineRule="auto"/>
              <w:ind w:left="284"/>
              <w:contextualSpacing w:val="0"/>
              <w:textAlignment w:val="baseline"/>
            </w:pPr>
          </w:p>
          <w:p w14:paraId="4C87F0DE" w14:textId="0E58F30A" w:rsidR="00DD3751" w:rsidRDefault="00DD3751" w:rsidP="004A1407">
            <w:pPr>
              <w:pStyle w:val="Odstavecseseznamem"/>
              <w:widowControl w:val="0"/>
              <w:numPr>
                <w:ilvl w:val="0"/>
                <w:numId w:val="17"/>
              </w:numPr>
              <w:suppressAutoHyphens/>
              <w:autoSpaceDN w:val="0"/>
              <w:spacing w:after="0" w:line="240" w:lineRule="auto"/>
              <w:ind w:left="284" w:hanging="284"/>
              <w:contextualSpacing w:val="0"/>
              <w:textAlignment w:val="baseline"/>
            </w:pPr>
            <w:r>
              <w:t xml:space="preserve">Ilustrujme si užití motýlího spreadu </w:t>
            </w:r>
            <w:r w:rsidR="000C0E0B">
              <w:t xml:space="preserve">pomocí </w:t>
            </w:r>
            <w:r>
              <w:t xml:space="preserve">eurové měnové futurity s dolarem jako fakturační měnou. Potřebné údaje jsou obsaženy v této tabulce. Oranžový box </w:t>
            </w:r>
            <w:r w:rsidR="000C0E0B">
              <w:t xml:space="preserve">shrnuje </w:t>
            </w:r>
            <w:r>
              <w:t xml:space="preserve">specifikaci </w:t>
            </w:r>
            <w:r w:rsidR="000C0E0B">
              <w:t>daného kontraktu.</w:t>
            </w:r>
            <w:r>
              <w:t xml:space="preserve"> </w:t>
            </w:r>
          </w:p>
          <w:p w14:paraId="5F2C1F46" w14:textId="77777777" w:rsidR="000C0E0B" w:rsidRDefault="000C0E0B" w:rsidP="00DD3751">
            <w:pPr>
              <w:pStyle w:val="Odstavecseseznamem"/>
              <w:widowControl w:val="0"/>
              <w:suppressAutoHyphens/>
              <w:autoSpaceDN w:val="0"/>
              <w:spacing w:after="0" w:line="240" w:lineRule="auto"/>
              <w:ind w:left="284"/>
              <w:contextualSpacing w:val="0"/>
              <w:textAlignment w:val="baseline"/>
            </w:pPr>
          </w:p>
          <w:p w14:paraId="2348C629" w14:textId="343E9021" w:rsidR="00DD3751" w:rsidRDefault="00DD3751" w:rsidP="00DD3751">
            <w:pPr>
              <w:pStyle w:val="Odstavecseseznamem"/>
              <w:widowControl w:val="0"/>
              <w:suppressAutoHyphens/>
              <w:autoSpaceDN w:val="0"/>
              <w:spacing w:after="0" w:line="240" w:lineRule="auto"/>
              <w:ind w:left="284"/>
              <w:contextualSpacing w:val="0"/>
              <w:textAlignment w:val="baseline"/>
            </w:pPr>
            <w:r>
              <w:t>. . . . .</w:t>
            </w:r>
          </w:p>
          <w:p w14:paraId="087B52FA" w14:textId="540A49F1" w:rsidR="00A551CB" w:rsidRDefault="004D4A7C" w:rsidP="00DD3751">
            <w:pPr>
              <w:pStyle w:val="Odstavecseseznamem"/>
              <w:widowControl w:val="0"/>
              <w:suppressAutoHyphens/>
              <w:autoSpaceDN w:val="0"/>
              <w:spacing w:after="0" w:line="240" w:lineRule="auto"/>
              <w:ind w:left="284"/>
              <w:contextualSpacing w:val="0"/>
              <w:textAlignment w:val="baseline"/>
            </w:pPr>
            <w:r>
              <w:lastRenderedPageBreak/>
              <w:t xml:space="preserve">Vžijme se do role spekulanta, který sleduje aktuální ceny </w:t>
            </w:r>
            <w:r w:rsidR="00506BCC">
              <w:t xml:space="preserve">daných </w:t>
            </w:r>
            <w:r>
              <w:t xml:space="preserve">tří splatností. Jak ukazuje třetí sloupec, spread červen-září se zdá být nezvykle malý </w:t>
            </w:r>
            <w:r w:rsidR="00C36C6F">
              <w:t xml:space="preserve">ve srovnání se </w:t>
            </w:r>
            <w:r>
              <w:t>spread</w:t>
            </w:r>
            <w:r w:rsidR="00C36C6F">
              <w:t xml:space="preserve">em </w:t>
            </w:r>
            <w:r>
              <w:t xml:space="preserve">září-prosinec. Na základě předchozích zkušeností je </w:t>
            </w:r>
            <w:r w:rsidR="00A551CB">
              <w:t xml:space="preserve">spekulant </w:t>
            </w:r>
            <w:r>
              <w:t xml:space="preserve">přesvědčen, že tyto  spready se </w:t>
            </w:r>
            <w:r w:rsidR="00C36C6F">
              <w:t xml:space="preserve">k sobě přiblíží. </w:t>
            </w:r>
            <w:r w:rsidR="00D42C77">
              <w:t>Spread červen-září se rozšíří</w:t>
            </w:r>
            <w:r w:rsidR="00C3288A">
              <w:t xml:space="preserve"> a spread září</w:t>
            </w:r>
            <w:r w:rsidR="00A551CB">
              <w:t>-</w:t>
            </w:r>
            <w:r w:rsidR="00C3288A">
              <w:t xml:space="preserve">prosinec se zúží. </w:t>
            </w:r>
          </w:p>
          <w:p w14:paraId="7DBCD0D0" w14:textId="77777777" w:rsidR="00A551CB" w:rsidRDefault="00A551CB" w:rsidP="00DD3751">
            <w:pPr>
              <w:pStyle w:val="Odstavecseseznamem"/>
              <w:widowControl w:val="0"/>
              <w:suppressAutoHyphens/>
              <w:autoSpaceDN w:val="0"/>
              <w:spacing w:after="0" w:line="240" w:lineRule="auto"/>
              <w:ind w:left="284"/>
              <w:contextualSpacing w:val="0"/>
              <w:textAlignment w:val="baseline"/>
            </w:pPr>
          </w:p>
          <w:p w14:paraId="66852900" w14:textId="77777777" w:rsidR="00C36C6F" w:rsidRDefault="00C36C6F" w:rsidP="00DD3751">
            <w:pPr>
              <w:pStyle w:val="Odstavecseseznamem"/>
              <w:widowControl w:val="0"/>
              <w:suppressAutoHyphens/>
              <w:autoSpaceDN w:val="0"/>
              <w:spacing w:after="0" w:line="240" w:lineRule="auto"/>
              <w:ind w:left="284"/>
              <w:contextualSpacing w:val="0"/>
              <w:textAlignment w:val="baseline"/>
            </w:pPr>
          </w:p>
          <w:p w14:paraId="28DDA663" w14:textId="4B78709E" w:rsidR="00A551CB" w:rsidRDefault="00A551CB" w:rsidP="00DD3751">
            <w:pPr>
              <w:pStyle w:val="Odstavecseseznamem"/>
              <w:widowControl w:val="0"/>
              <w:suppressAutoHyphens/>
              <w:autoSpaceDN w:val="0"/>
              <w:spacing w:after="0" w:line="240" w:lineRule="auto"/>
              <w:ind w:left="284"/>
              <w:contextualSpacing w:val="0"/>
              <w:textAlignment w:val="baseline"/>
            </w:pPr>
            <w:r>
              <w:t>. . . . .</w:t>
            </w:r>
          </w:p>
          <w:p w14:paraId="46BB1E65" w14:textId="58D4704B" w:rsidR="00F57361" w:rsidRDefault="00F57361" w:rsidP="00A551CB">
            <w:pPr>
              <w:pStyle w:val="Odstavecseseznamem"/>
              <w:widowControl w:val="0"/>
              <w:suppressAutoHyphens/>
              <w:autoSpaceDN w:val="0"/>
              <w:spacing w:after="0" w:line="240" w:lineRule="auto"/>
              <w:ind w:left="284"/>
              <w:contextualSpacing w:val="0"/>
              <w:textAlignment w:val="baseline"/>
            </w:pPr>
            <w:r>
              <w:t xml:space="preserve">Existuje více způsobů, </w:t>
            </w:r>
            <w:r w:rsidR="00C36C6F">
              <w:t xml:space="preserve">jimiž tyto spready mohou konvergovat: </w:t>
            </w:r>
            <w:r>
              <w:t xml:space="preserve">růst červnové futurity, </w:t>
            </w:r>
            <w:r w:rsidR="00981B5B">
              <w:t>pokles zářiové futurity, růst prosincové futurity,</w:t>
            </w:r>
            <w:r>
              <w:t xml:space="preserve"> </w:t>
            </w:r>
            <w:r w:rsidR="00981B5B">
              <w:t>případně nějaká kombinace více cenových pohybů. S touto nejistotou si právě dobře poradí motýlí spread.</w:t>
            </w:r>
          </w:p>
          <w:p w14:paraId="29FDFE8C" w14:textId="4B41B018" w:rsidR="00F57361" w:rsidRDefault="00F57361" w:rsidP="00A551CB">
            <w:pPr>
              <w:pStyle w:val="Odstavecseseznamem"/>
              <w:widowControl w:val="0"/>
              <w:suppressAutoHyphens/>
              <w:autoSpaceDN w:val="0"/>
              <w:spacing w:after="0" w:line="240" w:lineRule="auto"/>
              <w:ind w:left="284"/>
              <w:contextualSpacing w:val="0"/>
              <w:textAlignment w:val="baseline"/>
            </w:pPr>
            <w:r>
              <w:t>. . . . .</w:t>
            </w:r>
          </w:p>
          <w:p w14:paraId="1DF5261D" w14:textId="484B738C" w:rsidR="00C3288A" w:rsidRDefault="00A551CB" w:rsidP="00A551CB">
            <w:pPr>
              <w:pStyle w:val="Odstavecseseznamem"/>
              <w:widowControl w:val="0"/>
              <w:suppressAutoHyphens/>
              <w:autoSpaceDN w:val="0"/>
              <w:spacing w:after="0" w:line="240" w:lineRule="auto"/>
              <w:ind w:left="284"/>
              <w:contextualSpacing w:val="0"/>
              <w:textAlignment w:val="baseline"/>
            </w:pPr>
            <w:r>
              <w:t>M</w:t>
            </w:r>
            <w:r w:rsidR="00C3288A">
              <w:t xml:space="preserve">y již víme, že vydělat na </w:t>
            </w:r>
            <w:r w:rsidR="00E17DFC">
              <w:t xml:space="preserve">rozšiřování </w:t>
            </w:r>
            <w:r w:rsidR="00C3288A">
              <w:t>spreadu znamená</w:t>
            </w:r>
            <w:r w:rsidR="00EE221C">
              <w:t xml:space="preserve"> </w:t>
            </w:r>
            <w:r w:rsidR="00E17DFC">
              <w:t xml:space="preserve">tento </w:t>
            </w:r>
            <w:r w:rsidR="00EE221C">
              <w:t xml:space="preserve">spread </w:t>
            </w:r>
            <w:r w:rsidR="00C3288A">
              <w:t>koupit, zatímco vydělat na z</w:t>
            </w:r>
            <w:r w:rsidR="00E17DFC">
              <w:t xml:space="preserve">užování </w:t>
            </w:r>
            <w:r>
              <w:t xml:space="preserve">spreadu vyžaduje </w:t>
            </w:r>
            <w:r w:rsidR="00E17DFC">
              <w:t>ho p</w:t>
            </w:r>
            <w:r>
              <w:t xml:space="preserve">rodat. </w:t>
            </w:r>
            <w:r w:rsidR="00C3288A">
              <w:t xml:space="preserve">S ohledem na </w:t>
            </w:r>
            <w:r w:rsidR="00EE221C">
              <w:t xml:space="preserve">přijatou </w:t>
            </w:r>
            <w:r w:rsidR="00C3288A">
              <w:t xml:space="preserve">konvenci tak </w:t>
            </w:r>
            <w:r w:rsidR="00E16D21">
              <w:t xml:space="preserve">ve výsledku </w:t>
            </w:r>
            <w:r w:rsidR="00C3288A">
              <w:t>budou otevřeny následující pozice: jedna dlouhá pozice v červnové futuritě, dvě krátké pozice v zářiové futuritě a jedna dlouhá pozice v prosincové futuritě.</w:t>
            </w:r>
          </w:p>
          <w:p w14:paraId="4DF737BC" w14:textId="77777777" w:rsidR="00E17DFC" w:rsidRDefault="00E17DFC" w:rsidP="00E16D21">
            <w:pPr>
              <w:pStyle w:val="Odstavecseseznamem"/>
              <w:widowControl w:val="0"/>
              <w:suppressAutoHyphens/>
              <w:autoSpaceDN w:val="0"/>
              <w:spacing w:after="0" w:line="240" w:lineRule="auto"/>
              <w:ind w:left="284"/>
              <w:contextualSpacing w:val="0"/>
              <w:textAlignment w:val="baseline"/>
            </w:pPr>
          </w:p>
          <w:p w14:paraId="472B272B" w14:textId="53FA8CC5" w:rsidR="005D0CD5" w:rsidRDefault="00E16D21" w:rsidP="00E16D21">
            <w:pPr>
              <w:pStyle w:val="Odstavecseseznamem"/>
              <w:widowControl w:val="0"/>
              <w:suppressAutoHyphens/>
              <w:autoSpaceDN w:val="0"/>
              <w:spacing w:after="0" w:line="240" w:lineRule="auto"/>
              <w:ind w:left="284"/>
              <w:contextualSpacing w:val="0"/>
              <w:textAlignment w:val="baseline"/>
            </w:pPr>
            <w:r>
              <w:t>. . . . .</w:t>
            </w:r>
          </w:p>
          <w:p w14:paraId="210D21AE" w14:textId="529A6F9B" w:rsidR="00E16D21" w:rsidRDefault="005D0CD5" w:rsidP="00DD3751">
            <w:pPr>
              <w:pStyle w:val="Odstavecseseznamem"/>
              <w:widowControl w:val="0"/>
              <w:suppressAutoHyphens/>
              <w:autoSpaceDN w:val="0"/>
              <w:spacing w:after="0" w:line="240" w:lineRule="auto"/>
              <w:ind w:left="284"/>
              <w:contextualSpacing w:val="0"/>
              <w:textAlignment w:val="baseline"/>
            </w:pPr>
            <w:r>
              <w:t>Čtvrtý sloupec tabulky zachycuje futuritní ceny o pět dní později. Vidíme, že spekula</w:t>
            </w:r>
            <w:r w:rsidR="00D171EE">
              <w:t xml:space="preserve">nt měl </w:t>
            </w:r>
            <w:r>
              <w:t>správný</w:t>
            </w:r>
            <w:r w:rsidR="00D171EE">
              <w:t xml:space="preserve"> úsudek</w:t>
            </w:r>
            <w:r>
              <w:t xml:space="preserve">. Spread červen-září vzrostl </w:t>
            </w:r>
            <w:r w:rsidR="00E16D21">
              <w:t xml:space="preserve">z 10 na 40 bazických bodů </w:t>
            </w:r>
            <w:r>
              <w:t>a spread září</w:t>
            </w:r>
            <w:r w:rsidR="00D42C77">
              <w:t>-prosinec klesl</w:t>
            </w:r>
            <w:r w:rsidR="00E16D21">
              <w:t xml:space="preserve"> z 80 na 70 bazických bodů</w:t>
            </w:r>
            <w:r w:rsidR="00D42C77">
              <w:t>.</w:t>
            </w:r>
            <w:r w:rsidR="00E16D21">
              <w:t xml:space="preserve"> Jak velká bude odměna pro spekulanta?</w:t>
            </w:r>
            <w:r w:rsidR="00986717">
              <w:t xml:space="preserve"> K výsledku můžeme dospět dvěma způsoby, a to buď přes jednotlivé kontrakty anebo přes jednotlivé spready.</w:t>
            </w:r>
          </w:p>
          <w:p w14:paraId="4943F4C7" w14:textId="77777777" w:rsidR="00D171EE" w:rsidRDefault="00D171EE" w:rsidP="00DD3751">
            <w:pPr>
              <w:pStyle w:val="Odstavecseseznamem"/>
              <w:widowControl w:val="0"/>
              <w:suppressAutoHyphens/>
              <w:autoSpaceDN w:val="0"/>
              <w:spacing w:after="0" w:line="240" w:lineRule="auto"/>
              <w:ind w:left="284"/>
              <w:contextualSpacing w:val="0"/>
              <w:textAlignment w:val="baseline"/>
            </w:pPr>
          </w:p>
          <w:p w14:paraId="6BC3EA14" w14:textId="4DFEF684" w:rsidR="00E16D21" w:rsidRDefault="00E16D21" w:rsidP="00DD3751">
            <w:pPr>
              <w:pStyle w:val="Odstavecseseznamem"/>
              <w:widowControl w:val="0"/>
              <w:suppressAutoHyphens/>
              <w:autoSpaceDN w:val="0"/>
              <w:spacing w:after="0" w:line="240" w:lineRule="auto"/>
              <w:ind w:left="284"/>
              <w:contextualSpacing w:val="0"/>
              <w:textAlignment w:val="baseline"/>
            </w:pPr>
            <w:r>
              <w:t>. . . . .</w:t>
            </w:r>
          </w:p>
          <w:p w14:paraId="499F70C1" w14:textId="14BE5A44" w:rsidR="00E946A1" w:rsidRDefault="00E16D21" w:rsidP="00DD3751">
            <w:pPr>
              <w:pStyle w:val="Odstavecseseznamem"/>
              <w:widowControl w:val="0"/>
              <w:suppressAutoHyphens/>
              <w:autoSpaceDN w:val="0"/>
              <w:spacing w:after="0" w:line="240" w:lineRule="auto"/>
              <w:ind w:left="284"/>
              <w:contextualSpacing w:val="0"/>
              <w:textAlignment w:val="baseline"/>
            </w:pPr>
            <w:r>
              <w:t xml:space="preserve">V prvním případě </w:t>
            </w:r>
            <w:r w:rsidR="00E946A1">
              <w:t xml:space="preserve">u každého kontraktu nejprve zjistíme, o kolik tiků se změnila jeho cena. Se znalostí hodnoty jednoho tiku </w:t>
            </w:r>
            <w:r w:rsidR="00E41E6B">
              <w:t xml:space="preserve">a charakteru otevřené pozice </w:t>
            </w:r>
            <w:r w:rsidR="00E946A1">
              <w:t xml:space="preserve">pak tento údaj převedeme na </w:t>
            </w:r>
            <w:r w:rsidR="0085445C">
              <w:t>zisk nebo ztrátu.</w:t>
            </w:r>
            <w:r w:rsidR="00986717">
              <w:t xml:space="preserve"> A nakonec o</w:t>
            </w:r>
            <w:r w:rsidR="00E946A1">
              <w:t>bdržené hodnoty sečteme.</w:t>
            </w:r>
          </w:p>
          <w:p w14:paraId="2F641D7F" w14:textId="77777777" w:rsidR="00E946A1" w:rsidRDefault="00E946A1" w:rsidP="00DD3751">
            <w:pPr>
              <w:pStyle w:val="Odstavecseseznamem"/>
              <w:widowControl w:val="0"/>
              <w:suppressAutoHyphens/>
              <w:autoSpaceDN w:val="0"/>
              <w:spacing w:after="0" w:line="240" w:lineRule="auto"/>
              <w:ind w:left="284"/>
              <w:contextualSpacing w:val="0"/>
              <w:textAlignment w:val="baseline"/>
            </w:pPr>
            <w:r>
              <w:t>. . . . .</w:t>
            </w:r>
          </w:p>
          <w:p w14:paraId="08695BDE" w14:textId="1E106715" w:rsidR="00396641" w:rsidRPr="0020099A" w:rsidRDefault="00E946A1" w:rsidP="00AE44C2">
            <w:pPr>
              <w:pStyle w:val="Odstavecseseznamem"/>
              <w:widowControl w:val="0"/>
              <w:suppressAutoHyphens/>
              <w:autoSpaceDN w:val="0"/>
              <w:spacing w:after="0" w:line="240" w:lineRule="auto"/>
              <w:ind w:left="284"/>
              <w:contextualSpacing w:val="0"/>
              <w:textAlignment w:val="baseline"/>
            </w:pPr>
            <w:r>
              <w:t xml:space="preserve">V druhém případě </w:t>
            </w:r>
            <w:r w:rsidR="00C97FEE">
              <w:t>nejprve zjistíme, o kolik tiků se změnil jednotlivý spread. T</w:t>
            </w:r>
            <w:r w:rsidR="00986717">
              <w:t xml:space="preserve">ento </w:t>
            </w:r>
            <w:r w:rsidR="00AE44C2">
              <w:t xml:space="preserve">počet tiků </w:t>
            </w:r>
            <w:r w:rsidR="00C97FEE">
              <w:t>vynásobíme hodnotou jedno</w:t>
            </w:r>
            <w:r w:rsidR="00E41E6B">
              <w:t>ho</w:t>
            </w:r>
            <w:r w:rsidR="00C97FEE">
              <w:t xml:space="preserve"> tiku</w:t>
            </w:r>
            <w:r w:rsidR="00E63568">
              <w:t xml:space="preserve">. Rovněž </w:t>
            </w:r>
            <w:r w:rsidR="00E41E6B">
              <w:t>v</w:t>
            </w:r>
            <w:r w:rsidR="00C97FEE">
              <w:t>ezmeme v</w:t>
            </w:r>
            <w:r w:rsidR="00E41E6B">
              <w:t> </w:t>
            </w:r>
            <w:r w:rsidR="00C97FEE">
              <w:t>úvahu</w:t>
            </w:r>
            <w:r w:rsidR="00E41E6B">
              <w:t xml:space="preserve"> charakter spreadu</w:t>
            </w:r>
            <w:r w:rsidR="00F9209E">
              <w:t>. K</w:t>
            </w:r>
            <w:r w:rsidR="00E41E6B">
              <w:t xml:space="preserve">ladné znaménko </w:t>
            </w:r>
            <w:r w:rsidR="00E63568">
              <w:t xml:space="preserve">použijme </w:t>
            </w:r>
            <w:r w:rsidR="00E41E6B">
              <w:t>pro dlouh</w:t>
            </w:r>
            <w:r w:rsidR="0085445C">
              <w:t>ou pozici a záporné znaménko pro krátkou pozici</w:t>
            </w:r>
            <w:r w:rsidR="00E41E6B">
              <w:t xml:space="preserve">. </w:t>
            </w:r>
            <w:r w:rsidR="00C97FEE">
              <w:lastRenderedPageBreak/>
              <w:t>Obdržené hodnoty opět sečteme. V obou případech nám vychází stejný výsledek 100 dolarů</w:t>
            </w:r>
            <w:r w:rsidR="0085445C">
              <w:t>.</w:t>
            </w:r>
          </w:p>
        </w:tc>
      </w:tr>
    </w:tbl>
    <w:p w14:paraId="69DFD563" w14:textId="77777777" w:rsidR="00BA6BB8" w:rsidRDefault="00C22C96">
      <w:pPr>
        <w:rPr>
          <w:color w:val="683104"/>
          <w:sz w:val="28"/>
          <w:szCs w:val="28"/>
          <w:lang w:val="en-GB"/>
        </w:rPr>
        <w:sectPr w:rsidR="00BA6BB8" w:rsidSect="002F72A2">
          <w:headerReference w:type="default" r:id="rId23"/>
          <w:type w:val="continuous"/>
          <w:pgSz w:w="11906" w:h="16838"/>
          <w:pgMar w:top="1418" w:right="851" w:bottom="1418" w:left="851" w:header="57" w:footer="624" w:gutter="0"/>
          <w:cols w:space="708"/>
          <w:docGrid w:linePitch="360"/>
        </w:sectPr>
      </w:pPr>
      <w:r>
        <w:rPr>
          <w:color w:val="683104"/>
          <w:sz w:val="28"/>
          <w:szCs w:val="28"/>
          <w:lang w:val="en-GB"/>
        </w:rPr>
        <w:lastRenderedPageBreak/>
        <w:br w:type="page"/>
      </w:r>
    </w:p>
    <w:p w14:paraId="724334E0" w14:textId="7647B52B" w:rsidR="00BF2641" w:rsidRPr="008D165B" w:rsidRDefault="00BF2641" w:rsidP="006F0DC0">
      <w:pPr>
        <w:spacing w:after="0" w:line="240" w:lineRule="auto"/>
        <w:ind w:left="284"/>
        <w:rPr>
          <w:color w:val="683104"/>
          <w:sz w:val="28"/>
          <w:szCs w:val="28"/>
          <w:lang w:val="en-GB"/>
        </w:rPr>
      </w:pPr>
      <w:bookmarkStart w:id="6" w:name="L13S07"/>
      <w:bookmarkEnd w:id="6"/>
      <w:r w:rsidRPr="008D165B">
        <w:rPr>
          <w:color w:val="683104"/>
          <w:sz w:val="28"/>
          <w:szCs w:val="28"/>
          <w:lang w:val="en-GB"/>
        </w:rPr>
        <w:lastRenderedPageBreak/>
        <w:t>L</w:t>
      </w:r>
      <w:r w:rsidR="006F0DC0">
        <w:rPr>
          <w:color w:val="683104"/>
          <w:sz w:val="28"/>
          <w:szCs w:val="28"/>
          <w:lang w:val="en-GB"/>
        </w:rPr>
        <w:t>1</w:t>
      </w:r>
      <w:r w:rsidR="000B5923">
        <w:rPr>
          <w:color w:val="683104"/>
          <w:sz w:val="28"/>
          <w:szCs w:val="28"/>
          <w:lang w:val="en-GB"/>
        </w:rPr>
        <w:t>3</w:t>
      </w:r>
      <w:r w:rsidRPr="008D165B">
        <w:rPr>
          <w:color w:val="683104"/>
          <w:sz w:val="28"/>
          <w:szCs w:val="28"/>
          <w:lang w:val="en-GB"/>
        </w:rPr>
        <w:t>S</w:t>
      </w:r>
      <w:r w:rsidR="000B5923">
        <w:rPr>
          <w:color w:val="683104"/>
          <w:sz w:val="28"/>
          <w:szCs w:val="28"/>
          <w:lang w:val="en-GB"/>
        </w:rPr>
        <w:t>07</w:t>
      </w:r>
    </w:p>
    <w:p w14:paraId="17506060" w14:textId="5EBA82A2" w:rsidR="00BF2641" w:rsidRPr="00BA6BB8" w:rsidRDefault="00784C2C" w:rsidP="008D165B">
      <w:pPr>
        <w:jc w:val="center"/>
        <w:rPr>
          <w:b/>
        </w:rPr>
      </w:pPr>
      <w:r w:rsidRPr="00784C2C">
        <w:rPr>
          <w:b/>
          <w:noProof/>
          <w:color w:val="0070C0"/>
          <w:sz w:val="28"/>
          <w:szCs w:val="28"/>
          <w:lang w:eastAsia="cs-CZ"/>
        </w:rPr>
        <w:drawing>
          <wp:inline distT="0" distB="0" distL="0" distR="0" wp14:anchorId="4D8FF80E" wp14:editId="34325B24">
            <wp:extent cx="2746800" cy="205920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6800" cy="2059200"/>
                    </a:xfrm>
                    <a:prstGeom prst="rect">
                      <a:avLst/>
                    </a:prstGeom>
                  </pic:spPr>
                </pic:pic>
              </a:graphicData>
            </a:graphic>
          </wp:inline>
        </w:drawing>
      </w:r>
    </w:p>
    <w:p w14:paraId="018E050A" w14:textId="77777777" w:rsidR="00BF2641" w:rsidRPr="00BA6BB8" w:rsidRDefault="00BF2641" w:rsidP="008D165B">
      <w:pPr>
        <w:spacing w:before="100" w:beforeAutospacing="1" w:after="100" w:afterAutospacing="1" w:line="240" w:lineRule="auto"/>
        <w:jc w:val="center"/>
        <w:rPr>
          <w:b/>
        </w:rPr>
      </w:pPr>
    </w:p>
    <w:tbl>
      <w:tblPr>
        <w:tblW w:w="9638"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819"/>
        <w:gridCol w:w="4819"/>
      </w:tblGrid>
      <w:tr w:rsidR="00BF2641" w14:paraId="2D5A3E36" w14:textId="77777777" w:rsidTr="006F0DC0">
        <w:trPr>
          <w:jc w:val="center"/>
        </w:trPr>
        <w:tc>
          <w:tcPr>
            <w:tcW w:w="4819" w:type="dxa"/>
            <w:shd w:val="clear" w:color="auto" w:fill="auto"/>
            <w:tcMar>
              <w:top w:w="0" w:type="dxa"/>
              <w:left w:w="108" w:type="dxa"/>
              <w:bottom w:w="0" w:type="dxa"/>
              <w:right w:w="108" w:type="dxa"/>
            </w:tcMar>
          </w:tcPr>
          <w:p w14:paraId="7E781D44" w14:textId="0BCC0161" w:rsidR="00B96E2D" w:rsidRPr="00B96E2D" w:rsidRDefault="00B96E2D" w:rsidP="00B96E2D">
            <w:pPr>
              <w:pStyle w:val="Odstavecseseznamem"/>
              <w:widowControl w:val="0"/>
              <w:numPr>
                <w:ilvl w:val="0"/>
                <w:numId w:val="9"/>
              </w:numPr>
              <w:suppressAutoHyphens/>
              <w:autoSpaceDN w:val="0"/>
              <w:spacing w:after="0" w:line="240" w:lineRule="auto"/>
              <w:ind w:left="284" w:hanging="284"/>
              <w:textAlignment w:val="baseline"/>
              <w:rPr>
                <w:lang w:val="en-GB"/>
              </w:rPr>
            </w:pPr>
            <w:r w:rsidRPr="00B96E2D">
              <w:rPr>
                <w:lang w:val="en-GB"/>
              </w:rPr>
              <w:t>That</w:t>
            </w:r>
            <w:r w:rsidR="00397702">
              <w:rPr>
                <w:lang w:val="en-GB"/>
              </w:rPr>
              <w:t>’</w:t>
            </w:r>
            <w:r w:rsidRPr="00B96E2D">
              <w:rPr>
                <w:lang w:val="en-GB"/>
              </w:rPr>
              <w:t xml:space="preserve">s all for today. It is </w:t>
            </w:r>
            <w:r w:rsidR="00F9209E">
              <w:rPr>
                <w:lang w:val="en-GB"/>
              </w:rPr>
              <w:t xml:space="preserve">fairly </w:t>
            </w:r>
            <w:r w:rsidRPr="00B96E2D">
              <w:rPr>
                <w:lang w:val="en-GB"/>
              </w:rPr>
              <w:t xml:space="preserve">easy to understand the </w:t>
            </w:r>
            <w:r>
              <w:rPr>
                <w:lang w:val="en-GB"/>
              </w:rPr>
              <w:t xml:space="preserve">essence </w:t>
            </w:r>
            <w:r w:rsidRPr="00B96E2D">
              <w:rPr>
                <w:lang w:val="en-GB"/>
              </w:rPr>
              <w:t xml:space="preserve">of basic speculation </w:t>
            </w:r>
            <w:r w:rsidR="009005BD">
              <w:rPr>
                <w:lang w:val="en-GB"/>
              </w:rPr>
              <w:t>that</w:t>
            </w:r>
            <w:r w:rsidR="009005BD" w:rsidRPr="00B96E2D">
              <w:rPr>
                <w:lang w:val="en-GB"/>
              </w:rPr>
              <w:t xml:space="preserve"> </w:t>
            </w:r>
            <w:r w:rsidRPr="00B96E2D">
              <w:rPr>
                <w:lang w:val="en-GB"/>
              </w:rPr>
              <w:t>this le</w:t>
            </w:r>
            <w:r w:rsidR="009005BD">
              <w:rPr>
                <w:lang w:val="en-GB"/>
              </w:rPr>
              <w:t>cture has demonstrated for</w:t>
            </w:r>
            <w:r w:rsidRPr="00B96E2D">
              <w:rPr>
                <w:lang w:val="en-GB"/>
              </w:rPr>
              <w:t xml:space="preserve"> you. However, it </w:t>
            </w:r>
            <w:r>
              <w:rPr>
                <w:lang w:val="en-GB"/>
              </w:rPr>
              <w:t xml:space="preserve">would be </w:t>
            </w:r>
            <w:r w:rsidR="009005BD">
              <w:rPr>
                <w:lang w:val="en-GB"/>
              </w:rPr>
              <w:t>premature</w:t>
            </w:r>
            <w:r w:rsidR="009005BD" w:rsidRPr="00B96E2D">
              <w:rPr>
                <w:lang w:val="en-GB"/>
              </w:rPr>
              <w:t xml:space="preserve"> </w:t>
            </w:r>
            <w:r w:rsidRPr="00B96E2D">
              <w:rPr>
                <w:lang w:val="en-GB"/>
              </w:rPr>
              <w:t xml:space="preserve">to think that with this </w:t>
            </w:r>
            <w:r w:rsidR="009005BD">
              <w:rPr>
                <w:lang w:val="en-GB"/>
              </w:rPr>
              <w:t xml:space="preserve">knowledge </w:t>
            </w:r>
            <w:r w:rsidRPr="00B96E2D">
              <w:rPr>
                <w:lang w:val="en-GB"/>
              </w:rPr>
              <w:t xml:space="preserve">you </w:t>
            </w:r>
            <w:r w:rsidR="009005BD" w:rsidRPr="00B96E2D">
              <w:rPr>
                <w:lang w:val="en-GB"/>
              </w:rPr>
              <w:t>w</w:t>
            </w:r>
            <w:r w:rsidR="009005BD">
              <w:rPr>
                <w:lang w:val="en-GB"/>
              </w:rPr>
              <w:t>ould be able to</w:t>
            </w:r>
            <w:r w:rsidR="009005BD" w:rsidRPr="00B96E2D">
              <w:rPr>
                <w:lang w:val="en-GB"/>
              </w:rPr>
              <w:t xml:space="preserve"> </w:t>
            </w:r>
            <w:r>
              <w:rPr>
                <w:lang w:val="en-GB"/>
              </w:rPr>
              <w:t xml:space="preserve">secure </w:t>
            </w:r>
            <w:r w:rsidRPr="00B96E2D">
              <w:rPr>
                <w:lang w:val="en-GB"/>
              </w:rPr>
              <w:t xml:space="preserve">the wonderful life of a </w:t>
            </w:r>
            <w:r>
              <w:rPr>
                <w:lang w:val="en-GB"/>
              </w:rPr>
              <w:t>profiteer</w:t>
            </w:r>
            <w:r w:rsidRPr="00B96E2D">
              <w:rPr>
                <w:lang w:val="en-GB"/>
              </w:rPr>
              <w:t xml:space="preserve">, seated in a cosy </w:t>
            </w:r>
            <w:r>
              <w:rPr>
                <w:lang w:val="en-GB"/>
              </w:rPr>
              <w:t>arm</w:t>
            </w:r>
            <w:r w:rsidRPr="00B96E2D">
              <w:rPr>
                <w:lang w:val="en-GB"/>
              </w:rPr>
              <w:t xml:space="preserve">chair, </w:t>
            </w:r>
            <w:r w:rsidR="00D558C0">
              <w:rPr>
                <w:lang w:val="en-GB"/>
              </w:rPr>
              <w:t xml:space="preserve">surrounded by </w:t>
            </w:r>
            <w:r w:rsidRPr="00B96E2D">
              <w:rPr>
                <w:lang w:val="en-GB"/>
              </w:rPr>
              <w:t>relaxing music</w:t>
            </w:r>
            <w:r w:rsidR="0056681C">
              <w:rPr>
                <w:lang w:val="en-GB"/>
              </w:rPr>
              <w:t xml:space="preserve"> and </w:t>
            </w:r>
            <w:r w:rsidR="00E17DFC">
              <w:rPr>
                <w:lang w:val="en-GB"/>
              </w:rPr>
              <w:t xml:space="preserve">jubilant about </w:t>
            </w:r>
            <w:r w:rsidR="009005BD">
              <w:rPr>
                <w:lang w:val="en-GB"/>
              </w:rPr>
              <w:t xml:space="preserve">the </w:t>
            </w:r>
            <w:r w:rsidR="0056681C">
              <w:rPr>
                <w:lang w:val="en-GB"/>
              </w:rPr>
              <w:t xml:space="preserve">earned </w:t>
            </w:r>
            <w:r w:rsidRPr="00B96E2D">
              <w:rPr>
                <w:lang w:val="en-GB"/>
              </w:rPr>
              <w:t>wealth.</w:t>
            </w:r>
          </w:p>
          <w:p w14:paraId="6107B88E"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00400D5C" w14:textId="6EBEB495"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xml:space="preserve">The opposite is true. It should always be borne in mind that </w:t>
            </w:r>
            <w:r w:rsidR="00497B47">
              <w:rPr>
                <w:lang w:val="en-GB"/>
              </w:rPr>
              <w:t xml:space="preserve">financial </w:t>
            </w:r>
            <w:r w:rsidRPr="00B96E2D">
              <w:rPr>
                <w:lang w:val="en-GB"/>
              </w:rPr>
              <w:t xml:space="preserve">leverage works both ways. On the one hand, it can bring you astronomical yields. But it can </w:t>
            </w:r>
            <w:r w:rsidR="00497B47">
              <w:rPr>
                <w:lang w:val="en-GB"/>
              </w:rPr>
              <w:t xml:space="preserve">also </w:t>
            </w:r>
            <w:r w:rsidR="006D016A">
              <w:rPr>
                <w:lang w:val="en-GB"/>
              </w:rPr>
              <w:t>come back to bite you</w:t>
            </w:r>
            <w:r w:rsidR="00497B47">
              <w:rPr>
                <w:lang w:val="en-GB"/>
              </w:rPr>
              <w:t xml:space="preserve">. </w:t>
            </w:r>
            <w:r w:rsidRPr="00B96E2D">
              <w:rPr>
                <w:lang w:val="en-GB"/>
              </w:rPr>
              <w:t xml:space="preserve">You will not become a successful speculator overnight and </w:t>
            </w:r>
            <w:r w:rsidR="009005BD">
              <w:rPr>
                <w:lang w:val="en-GB"/>
              </w:rPr>
              <w:t xml:space="preserve">not </w:t>
            </w:r>
            <w:r w:rsidRPr="00B96E2D">
              <w:rPr>
                <w:lang w:val="en-GB"/>
              </w:rPr>
              <w:t>without losses.</w:t>
            </w:r>
          </w:p>
          <w:p w14:paraId="344D39DF"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11B1E360" w14:textId="32CC731E"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xml:space="preserve">So </w:t>
            </w:r>
            <w:r w:rsidR="009005BD">
              <w:rPr>
                <w:lang w:val="en-GB"/>
              </w:rPr>
              <w:t>here’s some sound</w:t>
            </w:r>
            <w:r w:rsidRPr="00B96E2D">
              <w:rPr>
                <w:lang w:val="en-GB"/>
              </w:rPr>
              <w:t xml:space="preserve"> advice. Put only as much money in</w:t>
            </w:r>
            <w:r w:rsidR="008B47D7">
              <w:rPr>
                <w:lang w:val="en-GB"/>
              </w:rPr>
              <w:t xml:space="preserve">to </w:t>
            </w:r>
            <w:r w:rsidR="009005BD">
              <w:rPr>
                <w:lang w:val="en-GB"/>
              </w:rPr>
              <w:t xml:space="preserve">the </w:t>
            </w:r>
            <w:r w:rsidR="008B47D7">
              <w:rPr>
                <w:lang w:val="en-GB"/>
              </w:rPr>
              <w:t xml:space="preserve">roulette </w:t>
            </w:r>
            <w:r w:rsidR="009005BD">
              <w:rPr>
                <w:lang w:val="en-GB"/>
              </w:rPr>
              <w:t xml:space="preserve">wheel </w:t>
            </w:r>
            <w:r w:rsidR="006D016A">
              <w:rPr>
                <w:lang w:val="en-GB"/>
              </w:rPr>
              <w:t>as</w:t>
            </w:r>
            <w:r w:rsidR="009005BD">
              <w:rPr>
                <w:lang w:val="en-GB"/>
              </w:rPr>
              <w:t xml:space="preserve"> </w:t>
            </w:r>
            <w:r w:rsidRPr="00B96E2D">
              <w:rPr>
                <w:lang w:val="en-GB"/>
              </w:rPr>
              <w:t>you can afford to lose.</w:t>
            </w:r>
          </w:p>
          <w:p w14:paraId="706CA70C" w14:textId="77777777" w:rsidR="00B96E2D" w:rsidRPr="00B96E2D" w:rsidRDefault="00B96E2D" w:rsidP="00B96E2D">
            <w:pPr>
              <w:pStyle w:val="Odstavecseseznamem"/>
              <w:widowControl w:val="0"/>
              <w:suppressAutoHyphens/>
              <w:autoSpaceDN w:val="0"/>
              <w:spacing w:after="0" w:line="240" w:lineRule="auto"/>
              <w:ind w:left="284"/>
              <w:textAlignment w:val="baseline"/>
              <w:rPr>
                <w:lang w:val="en-GB"/>
              </w:rPr>
            </w:pPr>
            <w:r w:rsidRPr="00B96E2D">
              <w:rPr>
                <w:lang w:val="en-GB"/>
              </w:rPr>
              <w:t>. . . . .</w:t>
            </w:r>
          </w:p>
          <w:p w14:paraId="46434EC0" w14:textId="2E9CA70E" w:rsidR="00BF2641" w:rsidRPr="008B47D7" w:rsidRDefault="008B47D7" w:rsidP="008B47D7">
            <w:pPr>
              <w:pStyle w:val="Odstavecseseznamem"/>
              <w:widowControl w:val="0"/>
              <w:suppressAutoHyphens/>
              <w:autoSpaceDN w:val="0"/>
              <w:spacing w:after="0" w:line="240" w:lineRule="auto"/>
              <w:ind w:left="284"/>
              <w:textAlignment w:val="baseline"/>
              <w:rPr>
                <w:lang w:val="en-GB"/>
              </w:rPr>
            </w:pPr>
            <w:r>
              <w:rPr>
                <w:lang w:val="en-GB"/>
              </w:rPr>
              <w:t>Enjoy the rest of your day.</w:t>
            </w:r>
          </w:p>
        </w:tc>
        <w:tc>
          <w:tcPr>
            <w:tcW w:w="4819" w:type="dxa"/>
            <w:shd w:val="clear" w:color="auto" w:fill="auto"/>
            <w:tcMar>
              <w:top w:w="0" w:type="dxa"/>
              <w:left w:w="108" w:type="dxa"/>
              <w:bottom w:w="0" w:type="dxa"/>
              <w:right w:w="108" w:type="dxa"/>
            </w:tcMar>
          </w:tcPr>
          <w:p w14:paraId="03568496" w14:textId="497855E5" w:rsidR="008B27A5" w:rsidRDefault="008B27A5" w:rsidP="004A1407">
            <w:pPr>
              <w:pStyle w:val="Odstavecseseznamem"/>
              <w:widowControl w:val="0"/>
              <w:numPr>
                <w:ilvl w:val="0"/>
                <w:numId w:val="10"/>
              </w:numPr>
              <w:suppressAutoHyphens/>
              <w:autoSpaceDN w:val="0"/>
              <w:spacing w:after="0" w:line="240" w:lineRule="auto"/>
              <w:ind w:left="284" w:hanging="284"/>
              <w:contextualSpacing w:val="0"/>
              <w:textAlignment w:val="baseline"/>
            </w:pPr>
            <w:r>
              <w:t xml:space="preserve">Tak to je pro dnešek všechno. </w:t>
            </w:r>
            <w:r w:rsidR="000B5923">
              <w:t xml:space="preserve">Je </w:t>
            </w:r>
            <w:r w:rsidR="00A55FF8">
              <w:t xml:space="preserve">poměrně </w:t>
            </w:r>
            <w:r w:rsidR="000B5923">
              <w:t xml:space="preserve">snadné pochopit </w:t>
            </w:r>
            <w:r w:rsidR="00B96E2D">
              <w:t xml:space="preserve">podstatu </w:t>
            </w:r>
            <w:r w:rsidR="000B5923">
              <w:t>spekulac</w:t>
            </w:r>
            <w:r w:rsidR="000C28F1">
              <w:t xml:space="preserve">e, se kterou vás </w:t>
            </w:r>
            <w:r w:rsidR="00B96E2D">
              <w:t>tato lekce</w:t>
            </w:r>
            <w:r w:rsidR="000C28F1">
              <w:t xml:space="preserve"> seznámila</w:t>
            </w:r>
            <w:r w:rsidR="00B96E2D">
              <w:t xml:space="preserve">. Bylo by </w:t>
            </w:r>
            <w:r w:rsidR="000B5923">
              <w:t xml:space="preserve">však </w:t>
            </w:r>
            <w:r w:rsidR="000C28F1">
              <w:t xml:space="preserve">předčasné si </w:t>
            </w:r>
            <w:r w:rsidR="000B5923">
              <w:t xml:space="preserve">myslet, že </w:t>
            </w:r>
            <w:r w:rsidR="0061213B">
              <w:t xml:space="preserve">s touto </w:t>
            </w:r>
            <w:r w:rsidR="000C28F1">
              <w:t xml:space="preserve">znalostí </w:t>
            </w:r>
            <w:r w:rsidR="0061213B">
              <w:t>si zajist</w:t>
            </w:r>
            <w:r>
              <w:t xml:space="preserve">íte </w:t>
            </w:r>
            <w:r w:rsidR="0061213B">
              <w:t>báječný život</w:t>
            </w:r>
            <w:r>
              <w:t xml:space="preserve"> zbohatlíka</w:t>
            </w:r>
            <w:r w:rsidR="0061213B">
              <w:t xml:space="preserve">, </w:t>
            </w:r>
            <w:r>
              <w:t xml:space="preserve">usazeného do </w:t>
            </w:r>
            <w:r w:rsidR="00064328">
              <w:t xml:space="preserve">pohodlného </w:t>
            </w:r>
            <w:r>
              <w:t xml:space="preserve">křesla, </w:t>
            </w:r>
            <w:r w:rsidR="00D558C0">
              <w:t xml:space="preserve">obklopeného </w:t>
            </w:r>
            <w:r>
              <w:t xml:space="preserve">relaxační </w:t>
            </w:r>
            <w:r w:rsidR="006D43D0">
              <w:t>h</w:t>
            </w:r>
            <w:r>
              <w:t>udb</w:t>
            </w:r>
            <w:r w:rsidR="00D558C0">
              <w:t>ou</w:t>
            </w:r>
            <w:r w:rsidR="0056681C">
              <w:t xml:space="preserve"> a jásajícího </w:t>
            </w:r>
            <w:r>
              <w:t xml:space="preserve">nad </w:t>
            </w:r>
            <w:r w:rsidR="0056681C">
              <w:t xml:space="preserve">vydělaným </w:t>
            </w:r>
            <w:r>
              <w:t>bohatstvím.</w:t>
            </w:r>
          </w:p>
          <w:p w14:paraId="63AF23BF" w14:textId="77777777" w:rsidR="00497B47" w:rsidRDefault="00497B47" w:rsidP="008B27A5">
            <w:pPr>
              <w:pStyle w:val="Odstavecseseznamem"/>
              <w:widowControl w:val="0"/>
              <w:suppressAutoHyphens/>
              <w:autoSpaceDN w:val="0"/>
              <w:spacing w:after="0" w:line="240" w:lineRule="auto"/>
              <w:ind w:left="284"/>
              <w:contextualSpacing w:val="0"/>
              <w:textAlignment w:val="baseline"/>
            </w:pPr>
          </w:p>
          <w:p w14:paraId="79992D79" w14:textId="4B49A797" w:rsidR="008B27A5" w:rsidRDefault="008B27A5" w:rsidP="008B27A5">
            <w:pPr>
              <w:pStyle w:val="Odstavecseseznamem"/>
              <w:widowControl w:val="0"/>
              <w:suppressAutoHyphens/>
              <w:autoSpaceDN w:val="0"/>
              <w:spacing w:after="0" w:line="240" w:lineRule="auto"/>
              <w:ind w:left="284"/>
              <w:contextualSpacing w:val="0"/>
              <w:textAlignment w:val="baseline"/>
            </w:pPr>
            <w:r>
              <w:t>. . . . .</w:t>
            </w:r>
          </w:p>
          <w:p w14:paraId="148E1EBE" w14:textId="2CB04191" w:rsidR="008B27A5" w:rsidRDefault="0061213B" w:rsidP="008B27A5">
            <w:pPr>
              <w:pStyle w:val="Odstavecseseznamem"/>
              <w:widowControl w:val="0"/>
              <w:suppressAutoHyphens/>
              <w:autoSpaceDN w:val="0"/>
              <w:spacing w:after="0" w:line="240" w:lineRule="auto"/>
              <w:ind w:left="284"/>
              <w:contextualSpacing w:val="0"/>
              <w:textAlignment w:val="baseline"/>
            </w:pPr>
            <w:r>
              <w:t>Opak je pravdou. Stále je třeba mít na paměti, že finanční páka pracuje oběma směry. Na jedné straně vá</w:t>
            </w:r>
            <w:r w:rsidR="00D26DDF">
              <w:t xml:space="preserve">m </w:t>
            </w:r>
            <w:r>
              <w:t xml:space="preserve">může </w:t>
            </w:r>
            <w:r w:rsidR="00D26DDF">
              <w:t xml:space="preserve">přinést </w:t>
            </w:r>
            <w:r>
              <w:t>astronomick</w:t>
            </w:r>
            <w:r w:rsidR="00D26DDF">
              <w:t xml:space="preserve">é </w:t>
            </w:r>
            <w:r>
              <w:t>výnos</w:t>
            </w:r>
            <w:r w:rsidR="00D26DDF">
              <w:t>y</w:t>
            </w:r>
            <w:r>
              <w:t xml:space="preserve">. Stejně </w:t>
            </w:r>
            <w:r w:rsidR="00D26DDF">
              <w:t xml:space="preserve">se ale může obrátit proti vám. </w:t>
            </w:r>
            <w:r>
              <w:t xml:space="preserve">Úspěšným spekulantem se </w:t>
            </w:r>
            <w:r w:rsidR="008B27A5">
              <w:t>ne</w:t>
            </w:r>
            <w:r>
              <w:t xml:space="preserve">stanete </w:t>
            </w:r>
            <w:r w:rsidR="008B27A5">
              <w:t xml:space="preserve">ze dne na den a beze ztrát. </w:t>
            </w:r>
          </w:p>
          <w:p w14:paraId="4273D281" w14:textId="77777777" w:rsidR="008B27A5" w:rsidRDefault="008B27A5" w:rsidP="008B27A5">
            <w:pPr>
              <w:pStyle w:val="Odstavecseseznamem"/>
              <w:widowControl w:val="0"/>
              <w:suppressAutoHyphens/>
              <w:autoSpaceDN w:val="0"/>
              <w:spacing w:after="0" w:line="240" w:lineRule="auto"/>
              <w:ind w:left="284"/>
              <w:contextualSpacing w:val="0"/>
              <w:textAlignment w:val="baseline"/>
            </w:pPr>
            <w:r>
              <w:t>. . . . .</w:t>
            </w:r>
          </w:p>
          <w:p w14:paraId="619BB094" w14:textId="6AAFB6F5" w:rsidR="008B27A5" w:rsidRDefault="008B27A5" w:rsidP="008B27A5">
            <w:pPr>
              <w:pStyle w:val="Odstavecseseznamem"/>
              <w:widowControl w:val="0"/>
              <w:suppressAutoHyphens/>
              <w:autoSpaceDN w:val="0"/>
              <w:spacing w:after="0" w:line="240" w:lineRule="auto"/>
              <w:ind w:left="284"/>
              <w:contextualSpacing w:val="0"/>
              <w:textAlignment w:val="baseline"/>
            </w:pPr>
            <w:r>
              <w:t>A tak přijměte dobrou radu. V</w:t>
            </w:r>
            <w:r w:rsidR="008B47D7">
              <w:t xml:space="preserve">saďte do rulety </w:t>
            </w:r>
            <w:r>
              <w:t xml:space="preserve">jen tolik peněz, kolik si můžete dovolit prohrát. </w:t>
            </w:r>
          </w:p>
          <w:p w14:paraId="4974843E" w14:textId="77777777" w:rsidR="00D26DDF" w:rsidRDefault="00D26DDF" w:rsidP="004E6258">
            <w:pPr>
              <w:pStyle w:val="Odstavecseseznamem"/>
              <w:widowControl w:val="0"/>
              <w:suppressAutoHyphens/>
              <w:autoSpaceDN w:val="0"/>
              <w:spacing w:after="0" w:line="240" w:lineRule="auto"/>
              <w:ind w:left="284"/>
              <w:contextualSpacing w:val="0"/>
              <w:textAlignment w:val="baseline"/>
            </w:pPr>
          </w:p>
          <w:p w14:paraId="72A5244B" w14:textId="0B3D4B0A" w:rsidR="004E6258" w:rsidRDefault="004E6258" w:rsidP="004E6258">
            <w:pPr>
              <w:pStyle w:val="Odstavecseseznamem"/>
              <w:widowControl w:val="0"/>
              <w:suppressAutoHyphens/>
              <w:autoSpaceDN w:val="0"/>
              <w:spacing w:after="0" w:line="240" w:lineRule="auto"/>
              <w:ind w:left="284"/>
              <w:contextualSpacing w:val="0"/>
              <w:textAlignment w:val="baseline"/>
            </w:pPr>
            <w:r>
              <w:t>. . . . .</w:t>
            </w:r>
          </w:p>
          <w:p w14:paraId="4CE94DCB" w14:textId="565FE426" w:rsidR="00BF2641" w:rsidRPr="005B6EB7" w:rsidRDefault="002224D2" w:rsidP="004E6258">
            <w:pPr>
              <w:pStyle w:val="Odstavecseseznamem"/>
              <w:widowControl w:val="0"/>
              <w:suppressAutoHyphens/>
              <w:autoSpaceDN w:val="0"/>
              <w:spacing w:after="0" w:line="240" w:lineRule="auto"/>
              <w:ind w:left="284"/>
              <w:contextualSpacing w:val="0"/>
              <w:textAlignment w:val="baseline"/>
            </w:pPr>
            <w:r>
              <w:t>Přeji hezký zbytek dne.</w:t>
            </w:r>
          </w:p>
        </w:tc>
      </w:tr>
    </w:tbl>
    <w:p w14:paraId="6A0E4A85" w14:textId="59841D41" w:rsidR="00745629" w:rsidRPr="00BA6BB8" w:rsidRDefault="00745629" w:rsidP="00BA6BB8">
      <w:pPr>
        <w:rPr>
          <w:b/>
        </w:rPr>
      </w:pPr>
    </w:p>
    <w:sectPr w:rsidR="00745629" w:rsidRPr="00BA6BB8" w:rsidSect="002F72A2">
      <w:headerReference w:type="default" r:id="rId25"/>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64134" w14:textId="77777777" w:rsidR="00463ADE" w:rsidRDefault="00463ADE" w:rsidP="00A976E5">
      <w:pPr>
        <w:spacing w:after="0" w:line="240" w:lineRule="auto"/>
      </w:pPr>
      <w:r>
        <w:separator/>
      </w:r>
    </w:p>
  </w:endnote>
  <w:endnote w:type="continuationSeparator" w:id="0">
    <w:p w14:paraId="5B4F6F7D" w14:textId="77777777" w:rsidR="00463ADE" w:rsidRDefault="00463ADE"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lgerian">
    <w:altName w:val="Imprint MT Shadow"/>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30804" w14:textId="59C2FFAF" w:rsidR="006353AB" w:rsidRDefault="006353AB"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847AD7F" wp14:editId="20D7DBCC">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D498AD"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EC4A8B" w14:textId="77777777" w:rsidR="00463ADE" w:rsidRDefault="00463ADE" w:rsidP="00A976E5">
      <w:pPr>
        <w:spacing w:after="0" w:line="240" w:lineRule="auto"/>
      </w:pPr>
      <w:r>
        <w:separator/>
      </w:r>
    </w:p>
  </w:footnote>
  <w:footnote w:type="continuationSeparator" w:id="0">
    <w:p w14:paraId="2955E9D9" w14:textId="77777777" w:rsidR="00463ADE" w:rsidRDefault="00463ADE"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15086"/>
      <w:docPartObj>
        <w:docPartGallery w:val="Page Numbers (Top of Page)"/>
        <w:docPartUnique/>
      </w:docPartObj>
    </w:sdtPr>
    <w:sdtEndPr>
      <w:rPr>
        <w:b/>
        <w:color w:val="FFFFFF" w:themeColor="background1"/>
      </w:rPr>
    </w:sdtEndPr>
    <w:sdtContent>
      <w:p w14:paraId="76F24D03" w14:textId="77777777" w:rsidR="006353AB" w:rsidRPr="00AF299E" w:rsidRDefault="006353AB">
        <w:pPr>
          <w:pStyle w:val="Zhlav"/>
          <w:jc w:val="right"/>
          <w:rPr>
            <w:lang w:val="en-GB"/>
          </w:rPr>
        </w:pPr>
      </w:p>
      <w:p w14:paraId="48816459" w14:textId="77777777" w:rsidR="006353AB" w:rsidRDefault="006353A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549F751C" wp14:editId="045C8A3E">
                  <wp:simplePos x="0" y="0"/>
                  <wp:positionH relativeFrom="page">
                    <wp:posOffset>541020</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B44D2A6" w14:textId="77777777" w:rsidR="006353AB" w:rsidRPr="00454089" w:rsidRDefault="006353AB" w:rsidP="003E19FE">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F751C" id="_x0000_t202" coordsize="21600,21600" o:spt="202" path="m,l,21600r21600,l21600,xe">
                  <v:stroke joinstyle="miter"/>
                  <v:path gradientshapeok="t" o:connecttype="rect"/>
                </v:shapetype>
                <v:shape id="Textové pole 2" o:spid="_x0000_s1026" type="#_x0000_t202" style="position:absolute;left:0;text-align:left;margin-left:42.6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" fillcolor="#f8a968" stroked="f">
                  <v:textbox inset="0">
                    <w:txbxContent>
                      <w:p w14:paraId="5B44D2A6" w14:textId="77777777" w:rsidR="006353AB" w:rsidRPr="00454089" w:rsidRDefault="006353AB" w:rsidP="003E19FE">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80767" behindDoc="0" locked="0" layoutInCell="1" allowOverlap="1" wp14:anchorId="6D30228B" wp14:editId="6AAA2D46">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8AB53E"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Pr>
            <w:noProof/>
            <w:lang w:eastAsia="cs-CZ"/>
          </w:rPr>
          <mc:AlternateContent>
            <mc:Choice Requires="wps">
              <w:drawing>
                <wp:anchor distT="0" distB="0" distL="114300" distR="114300" simplePos="0" relativeHeight="251681792" behindDoc="0" locked="0" layoutInCell="1" allowOverlap="1" wp14:anchorId="1D97BD29" wp14:editId="6140827E">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733C1"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26F398B4" w14:textId="77777777" w:rsidR="006353AB" w:rsidRPr="00286340" w:rsidRDefault="006353A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02DB093F" wp14:editId="27FE77D3">
                  <wp:simplePos x="0" y="0"/>
                  <wp:positionH relativeFrom="leftMargin">
                    <wp:posOffset>7350125</wp:posOffset>
                  </wp:positionH>
                  <wp:positionV relativeFrom="topMargin">
                    <wp:posOffset>499745</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04BA53"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35pt" to="578.75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" strokecolor="#f8a968" strokeweight="1.25pt">
                  <w10:wrap anchorx="margin" anchory="margin"/>
                </v:line>
              </w:pict>
            </mc:Fallback>
          </mc:AlternateContent>
        </w:r>
      </w:p>
    </w:sdtContent>
  </w:sdt>
  <w:p w14:paraId="6A35FA38" w14:textId="77777777" w:rsidR="006353AB" w:rsidRDefault="006353A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4860647"/>
      <w:docPartObj>
        <w:docPartGallery w:val="Page Numbers (Top of Page)"/>
        <w:docPartUnique/>
      </w:docPartObj>
    </w:sdtPr>
    <w:sdtEndPr/>
    <w:sdtContent>
      <w:p w14:paraId="41393E1B" w14:textId="77777777" w:rsidR="006353AB" w:rsidRDefault="006353AB">
        <w:pPr>
          <w:pStyle w:val="Zhlav"/>
          <w:jc w:val="right"/>
        </w:pPr>
        <w:r>
          <w:fldChar w:fldCharType="begin"/>
        </w:r>
        <w:r>
          <w:instrText>PAGE   \* MERGEFORMAT</w:instrText>
        </w:r>
        <w:r>
          <w:fldChar w:fldCharType="separate"/>
        </w:r>
        <w:r>
          <w:rPr>
            <w:noProof/>
          </w:rPr>
          <w:t>0</w:t>
        </w:r>
        <w:r>
          <w:fldChar w:fldCharType="end"/>
        </w:r>
      </w:p>
    </w:sdtContent>
  </w:sdt>
  <w:p w14:paraId="4C105ADD" w14:textId="77777777" w:rsidR="006353AB" w:rsidRDefault="006353A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02237944"/>
      <w:docPartObj>
        <w:docPartGallery w:val="Page Numbers (Top of Page)"/>
        <w:docPartUnique/>
      </w:docPartObj>
    </w:sdtPr>
    <w:sdtEndPr>
      <w:rPr>
        <w:b/>
        <w:color w:val="FFFFFF" w:themeColor="background1"/>
      </w:rPr>
    </w:sdtEndPr>
    <w:sdtContent>
      <w:p w14:paraId="4BC241C2" w14:textId="77777777" w:rsidR="006353AB" w:rsidRDefault="006353AB">
        <w:pPr>
          <w:pStyle w:val="Zhlav"/>
          <w:jc w:val="right"/>
        </w:pPr>
      </w:p>
      <w:p w14:paraId="766184E4" w14:textId="77777777" w:rsidR="006353AB" w:rsidRDefault="006353AB"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108B9618" wp14:editId="5609C7F2">
                  <wp:simplePos x="0" y="0"/>
                  <wp:positionH relativeFrom="page">
                    <wp:posOffset>541020</wp:posOffset>
                  </wp:positionH>
                  <wp:positionV relativeFrom="page">
                    <wp:posOffset>342900</wp:posOffset>
                  </wp:positionV>
                  <wp:extent cx="3232800" cy="302400"/>
                  <wp:effectExtent l="0" t="0" r="5715" b="254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696015D9" w14:textId="228CB3FB" w:rsidR="006353AB" w:rsidRPr="00454089" w:rsidRDefault="002F72A2" w:rsidP="00FE0B60">
                              <w:pPr>
                                <w:rPr>
                                  <w:b/>
                                  <w:color w:val="FFFFFF" w:themeColor="background1"/>
                                  <w:sz w:val="24"/>
                                  <w:szCs w:val="24"/>
                                  <w:lang w:val="en-GB"/>
                                </w:rPr>
                              </w:pPr>
                              <w:r>
                                <w:rPr>
                                  <w:b/>
                                  <w:color w:val="FFFFFF" w:themeColor="background1"/>
                                  <w:sz w:val="24"/>
                                  <w:szCs w:val="24"/>
                                  <w:lang w:val="en-GB"/>
                                </w:rPr>
                                <w:t>Speculation with futures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B9618" id="_x0000_t202" coordsize="21600,21600" o:spt="202" path="m,l,21600r21600,l21600,xe">
                  <v:stroke joinstyle="miter"/>
                  <v:path gradientshapeok="t" o:connecttype="rect"/>
                </v:shapetype>
                <v:shape id="_x0000_s1027" type="#_x0000_t202" style="position:absolute;left:0;text-align:left;margin-left:42.6pt;margin-top:27pt;width:254.55pt;height:23.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" fillcolor="#f8a968" stroked="f">
                  <v:textbox inset="0">
                    <w:txbxContent>
                      <w:p w14:paraId="696015D9" w14:textId="228CB3FB" w:rsidR="006353AB" w:rsidRPr="00454089" w:rsidRDefault="002F72A2" w:rsidP="00FE0B60">
                        <w:pPr>
                          <w:rPr>
                            <w:b/>
                            <w:color w:val="FFFFFF" w:themeColor="background1"/>
                            <w:sz w:val="24"/>
                            <w:szCs w:val="24"/>
                            <w:lang w:val="en-GB"/>
                          </w:rPr>
                        </w:pPr>
                        <w:r>
                          <w:rPr>
                            <w:b/>
                            <w:color w:val="FFFFFF" w:themeColor="background1"/>
                            <w:sz w:val="24"/>
                            <w:szCs w:val="24"/>
                            <w:lang w:val="en-GB"/>
                          </w:rPr>
                          <w:t>Speculation with futures</w:t>
                        </w:r>
                      </w:p>
                    </w:txbxContent>
                  </v:textbox>
                  <w10:wrap anchorx="page" anchory="page"/>
                </v:shape>
              </w:pict>
            </mc:Fallback>
          </mc:AlternateContent>
        </w:r>
        <w:r>
          <w:rPr>
            <w:noProof/>
            <w:lang w:eastAsia="cs-CZ"/>
          </w:rPr>
          <mc:AlternateContent>
            <mc:Choice Requires="wps">
              <w:drawing>
                <wp:anchor distT="0" distB="0" distL="114300" distR="114300" simplePos="0" relativeHeight="251726848" behindDoc="0" locked="0" layoutInCell="1" allowOverlap="1" wp14:anchorId="504875B7" wp14:editId="06D8CF6A">
                  <wp:simplePos x="0" y="0"/>
                  <wp:positionH relativeFrom="leftMargin">
                    <wp:posOffset>198120</wp:posOffset>
                  </wp:positionH>
                  <wp:positionV relativeFrom="topMargin">
                    <wp:posOffset>255905</wp:posOffset>
                  </wp:positionV>
                  <wp:extent cx="7171200" cy="414000"/>
                  <wp:effectExtent l="0" t="0" r="0" b="5715"/>
                  <wp:wrapNone/>
                  <wp:docPr id="10" name="Obdélník 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9926" id="Obdélník 10"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n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DELYRn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163421BB" w14:textId="77777777" w:rsidR="006353AB" w:rsidRPr="00286340" w:rsidRDefault="006353AB"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27872" behindDoc="1" locked="0" layoutInCell="1" allowOverlap="1" wp14:anchorId="4699D87E" wp14:editId="17134273">
                  <wp:simplePos x="0" y="0"/>
                  <wp:positionH relativeFrom="leftMargin">
                    <wp:posOffset>7350125</wp:posOffset>
                  </wp:positionH>
                  <wp:positionV relativeFrom="topMargin">
                    <wp:posOffset>501650</wp:posOffset>
                  </wp:positionV>
                  <wp:extent cx="0" cy="9576000"/>
                  <wp:effectExtent l="0" t="0" r="19050" b="25400"/>
                  <wp:wrapNone/>
                  <wp:docPr id="11" name="Přímá spojnice 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3C2240" id="Přímá spojnice 11" o:spid="_x0000_s1026" style="position:absolute;z-index:-251588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Arunhb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9920" behindDoc="0" locked="0" layoutInCell="1" allowOverlap="1" wp14:anchorId="58E90619" wp14:editId="7E9BE27E">
                  <wp:simplePos x="0" y="0"/>
                  <wp:positionH relativeFrom="page">
                    <wp:posOffset>6355080</wp:posOffset>
                  </wp:positionH>
                  <wp:positionV relativeFrom="page">
                    <wp:posOffset>342265</wp:posOffset>
                  </wp:positionV>
                  <wp:extent cx="741600" cy="302400"/>
                  <wp:effectExtent l="0" t="0" r="1905" b="254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263E329" w14:textId="5A9F550B" w:rsidR="006353AB" w:rsidRPr="00B80DFD" w:rsidRDefault="006353A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E47158">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90619" id="_x0000_s1028" type="#_x0000_t202" style="position:absolute;left:0;text-align:left;margin-left:500.4pt;margin-top:26.95pt;width:58.4pt;height:23.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" fillcolor="#f8a968" stroked="f">
                  <v:textbox inset="0">
                    <w:txbxContent>
                      <w:p w14:paraId="1263E329" w14:textId="5A9F550B" w:rsidR="006353AB" w:rsidRPr="00B80DFD" w:rsidRDefault="006353AB"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E47158">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9742" behindDoc="0" locked="0" layoutInCell="1" allowOverlap="1" wp14:anchorId="3D4CEDD1" wp14:editId="38C270EC">
                  <wp:simplePos x="0" y="0"/>
                  <wp:positionH relativeFrom="leftMargin">
                    <wp:posOffset>205105</wp:posOffset>
                  </wp:positionH>
                  <wp:positionV relativeFrom="topMargin">
                    <wp:posOffset>500380</wp:posOffset>
                  </wp:positionV>
                  <wp:extent cx="0" cy="9576000"/>
                  <wp:effectExtent l="0" t="0" r="19050" b="25400"/>
                  <wp:wrapNone/>
                  <wp:docPr id="13" name="Přímá spojnice 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6437A0" id="Přímá spojnice 13" o:spid="_x0000_s1026" style="position:absolute;z-index:2516797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BYcVwc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68FEC2FF" w14:textId="77777777" w:rsidR="006353AB" w:rsidRDefault="006353AB">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3400843"/>
      <w:docPartObj>
        <w:docPartGallery w:val="Page Numbers (Top of Page)"/>
        <w:docPartUnique/>
      </w:docPartObj>
    </w:sdtPr>
    <w:sdtEndPr>
      <w:rPr>
        <w:b/>
        <w:color w:val="FFFFFF" w:themeColor="background1"/>
      </w:rPr>
    </w:sdtEndPr>
    <w:sdtContent>
      <w:p w14:paraId="00470EF8" w14:textId="77777777" w:rsidR="002F72A2" w:rsidRDefault="002F72A2">
        <w:pPr>
          <w:pStyle w:val="Zhlav"/>
          <w:jc w:val="right"/>
        </w:pPr>
      </w:p>
      <w:p w14:paraId="4115E5A2"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35040" behindDoc="0" locked="0" layoutInCell="1" allowOverlap="1" wp14:anchorId="77F0AEE8" wp14:editId="294554D6">
                  <wp:simplePos x="0" y="0"/>
                  <wp:positionH relativeFrom="page">
                    <wp:posOffset>541020</wp:posOffset>
                  </wp:positionH>
                  <wp:positionV relativeFrom="page">
                    <wp:posOffset>342900</wp:posOffset>
                  </wp:positionV>
                  <wp:extent cx="3232800" cy="302400"/>
                  <wp:effectExtent l="0" t="0" r="5715" b="254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3548F8D" w14:textId="09A59F4F" w:rsidR="002F72A2" w:rsidRPr="00454089" w:rsidRDefault="002F72A2" w:rsidP="00FE0B60">
                              <w:pPr>
                                <w:rPr>
                                  <w:b/>
                                  <w:color w:val="FFFFFF" w:themeColor="background1"/>
                                  <w:sz w:val="24"/>
                                  <w:szCs w:val="24"/>
                                  <w:lang w:val="en-GB"/>
                                </w:rPr>
                              </w:pPr>
                              <w:r>
                                <w:rPr>
                                  <w:b/>
                                  <w:color w:val="FFFFFF" w:themeColor="background1"/>
                                  <w:sz w:val="24"/>
                                  <w:szCs w:val="24"/>
                                  <w:lang w:val="en-GB"/>
                                </w:rPr>
                                <w:t>Introduction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0AEE8" id="_x0000_t202" coordsize="21600,21600" o:spt="202" path="m,l,21600r21600,l21600,xe">
                  <v:stroke joinstyle="miter"/>
                  <v:path gradientshapeok="t" o:connecttype="rect"/>
                </v:shapetype>
                <v:shape id="_x0000_s1029" type="#_x0000_t202" style="position:absolute;left:0;text-align:left;margin-left:42.6pt;margin-top:27pt;width:254.55pt;height:23.8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" fillcolor="#f8a968" stroked="f">
                  <v:textbox inset="0">
                    <w:txbxContent>
                      <w:p w14:paraId="43548F8D" w14:textId="09A59F4F" w:rsidR="002F72A2" w:rsidRPr="00454089" w:rsidRDefault="002F72A2" w:rsidP="00FE0B60">
                        <w:pPr>
                          <w:rPr>
                            <w:b/>
                            <w:color w:val="FFFFFF" w:themeColor="background1"/>
                            <w:sz w:val="24"/>
                            <w:szCs w:val="24"/>
                            <w:lang w:val="en-GB"/>
                          </w:rPr>
                        </w:pPr>
                        <w:r>
                          <w:rPr>
                            <w:b/>
                            <w:color w:val="FFFFFF" w:themeColor="background1"/>
                            <w:sz w:val="24"/>
                            <w:szCs w:val="24"/>
                            <w:lang w:val="en-GB"/>
                          </w:rPr>
                          <w:t>Introduction</w:t>
                        </w:r>
                      </w:p>
                    </w:txbxContent>
                  </v:textbox>
                  <w10:wrap anchorx="page" anchory="page"/>
                </v:shape>
              </w:pict>
            </mc:Fallback>
          </mc:AlternateContent>
        </w:r>
        <w:r>
          <w:rPr>
            <w:noProof/>
            <w:lang w:eastAsia="cs-CZ"/>
          </w:rPr>
          <mc:AlternateContent>
            <mc:Choice Requires="wps">
              <w:drawing>
                <wp:anchor distT="0" distB="0" distL="114300" distR="114300" simplePos="0" relativeHeight="251732992" behindDoc="0" locked="0" layoutInCell="1" allowOverlap="1" wp14:anchorId="3DC51610" wp14:editId="4CEC45F8">
                  <wp:simplePos x="0" y="0"/>
                  <wp:positionH relativeFrom="leftMargin">
                    <wp:posOffset>198120</wp:posOffset>
                  </wp:positionH>
                  <wp:positionV relativeFrom="topMargin">
                    <wp:posOffset>255905</wp:posOffset>
                  </wp:positionV>
                  <wp:extent cx="7171200" cy="414000"/>
                  <wp:effectExtent l="0" t="0" r="0" b="5715"/>
                  <wp:wrapNone/>
                  <wp:docPr id="3" name="Obdélník 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55A1A" id="Obdélník 3" o:spid="_x0000_s1026" style="position:absolute;margin-left:15.6pt;margin-top:20.15pt;width:564.65pt;height:32.6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DNje+5jAgAAsg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001751C5"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34016" behindDoc="1" locked="0" layoutInCell="1" allowOverlap="1" wp14:anchorId="1F4512FD" wp14:editId="37F629DC">
                  <wp:simplePos x="0" y="0"/>
                  <wp:positionH relativeFrom="leftMargin">
                    <wp:posOffset>7350125</wp:posOffset>
                  </wp:positionH>
                  <wp:positionV relativeFrom="topMargin">
                    <wp:posOffset>501650</wp:posOffset>
                  </wp:positionV>
                  <wp:extent cx="0" cy="9576000"/>
                  <wp:effectExtent l="0" t="0" r="19050" b="25400"/>
                  <wp:wrapNone/>
                  <wp:docPr id="5" name="Přímá spojnice 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3497DB" id="Přímá spojnice 5" o:spid="_x0000_s1026" style="position:absolute;z-index:-251582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NQeB0xwEAAF0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9B0AE5E" wp14:editId="0A1E3700">
                  <wp:simplePos x="0" y="0"/>
                  <wp:positionH relativeFrom="page">
                    <wp:posOffset>6355080</wp:posOffset>
                  </wp:positionH>
                  <wp:positionV relativeFrom="page">
                    <wp:posOffset>342265</wp:posOffset>
                  </wp:positionV>
                  <wp:extent cx="741600" cy="302400"/>
                  <wp:effectExtent l="0" t="0" r="1905" b="254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E13FFBF"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0AE5E" id="_x0000_s1030" type="#_x0000_t202" style="position:absolute;left:0;text-align:left;margin-left:500.4pt;margin-top:26.95pt;width:58.4pt;height:23.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63LgIAACI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On+DrcuAgAAIgQAAA4AAAAAAAAAAAAAAAAALgIA&#10;AGRycy9lMm9Eb2MueG1sUEsBAi0AFAAGAAgAAAAhAMSboXbgAAAADAEAAA8AAAAAAAAAAAAAAAAA&#10;iAQAAGRycy9kb3ducmV2LnhtbFBLBQYAAAAABAAEAPMAAACVBQAAAAA=&#10;" fillcolor="#f8a968" stroked="f">
                  <v:textbox inset="0">
                    <w:txbxContent>
                      <w:p w14:paraId="1E13FFBF"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4430AF60" wp14:editId="39B49999">
                  <wp:simplePos x="0" y="0"/>
                  <wp:positionH relativeFrom="leftMargin">
                    <wp:posOffset>205105</wp:posOffset>
                  </wp:positionH>
                  <wp:positionV relativeFrom="topMargin">
                    <wp:posOffset>500380</wp:posOffset>
                  </wp:positionV>
                  <wp:extent cx="0" cy="9576000"/>
                  <wp:effectExtent l="0" t="0" r="19050" b="25400"/>
                  <wp:wrapNone/>
                  <wp:docPr id="8" name="Přímá spojnice 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E95526" id="Přímá spojnice 8"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tGn43MgBAABd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9A8B33B" w14:textId="77777777" w:rsidR="002F72A2" w:rsidRDefault="002F72A2">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161996"/>
      <w:docPartObj>
        <w:docPartGallery w:val="Page Numbers (Top of Page)"/>
        <w:docPartUnique/>
      </w:docPartObj>
    </w:sdtPr>
    <w:sdtEndPr>
      <w:rPr>
        <w:b/>
        <w:color w:val="FFFFFF" w:themeColor="background1"/>
      </w:rPr>
    </w:sdtEndPr>
    <w:sdtContent>
      <w:p w14:paraId="0ED8814B" w14:textId="77777777" w:rsidR="002F72A2" w:rsidRDefault="002F72A2">
        <w:pPr>
          <w:pStyle w:val="Zhlav"/>
          <w:jc w:val="right"/>
        </w:pPr>
      </w:p>
      <w:p w14:paraId="22E4DA16"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1184" behindDoc="0" locked="0" layoutInCell="1" allowOverlap="1" wp14:anchorId="210879AC" wp14:editId="5D30819E">
                  <wp:simplePos x="0" y="0"/>
                  <wp:positionH relativeFrom="page">
                    <wp:posOffset>541020</wp:posOffset>
                  </wp:positionH>
                  <wp:positionV relativeFrom="page">
                    <wp:posOffset>342900</wp:posOffset>
                  </wp:positionV>
                  <wp:extent cx="3232800" cy="302400"/>
                  <wp:effectExtent l="0" t="0" r="5715" b="2540"/>
                  <wp:wrapNone/>
                  <wp:docPr id="19" name="Textové pol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030C1EF" w14:textId="250B2B35" w:rsidR="002F72A2" w:rsidRPr="00454089" w:rsidRDefault="002F72A2" w:rsidP="00FE0B60">
                              <w:pPr>
                                <w:rPr>
                                  <w:b/>
                                  <w:color w:val="FFFFFF" w:themeColor="background1"/>
                                  <w:sz w:val="24"/>
                                  <w:szCs w:val="24"/>
                                  <w:lang w:val="en-GB"/>
                                </w:rPr>
                              </w:pPr>
                              <w:r>
                                <w:rPr>
                                  <w:b/>
                                  <w:color w:val="FFFFFF" w:themeColor="background1"/>
                                  <w:sz w:val="24"/>
                                  <w:szCs w:val="24"/>
                                  <w:lang w:val="en-GB"/>
                                </w:rPr>
                                <w:t>Open position trading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879AC" id="_x0000_t202" coordsize="21600,21600" o:spt="202" path="m,l,21600r21600,l21600,xe">
                  <v:stroke joinstyle="miter"/>
                  <v:path gradientshapeok="t" o:connecttype="rect"/>
                </v:shapetype>
                <v:shape id="Textové pole 19" o:spid="_x0000_s1031" type="#_x0000_t202" style="position:absolute;left:0;text-align:left;margin-left:42.6pt;margin-top:27pt;width:254.55pt;height:23.8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2TLwIAACU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" fillcolor="#f8a968" stroked="f">
                  <v:textbox inset="0">
                    <w:txbxContent>
                      <w:p w14:paraId="7030C1EF" w14:textId="250B2B35" w:rsidR="002F72A2" w:rsidRPr="00454089" w:rsidRDefault="002F72A2" w:rsidP="00FE0B60">
                        <w:pPr>
                          <w:rPr>
                            <w:b/>
                            <w:color w:val="FFFFFF" w:themeColor="background1"/>
                            <w:sz w:val="24"/>
                            <w:szCs w:val="24"/>
                            <w:lang w:val="en-GB"/>
                          </w:rPr>
                        </w:pPr>
                        <w:r>
                          <w:rPr>
                            <w:b/>
                            <w:color w:val="FFFFFF" w:themeColor="background1"/>
                            <w:sz w:val="24"/>
                            <w:szCs w:val="24"/>
                            <w:lang w:val="en-GB"/>
                          </w:rPr>
                          <w:t>Open position trading</w:t>
                        </w:r>
                      </w:p>
                    </w:txbxContent>
                  </v:textbox>
                  <w10:wrap anchorx="page" anchory="page"/>
                </v:shape>
              </w:pict>
            </mc:Fallback>
          </mc:AlternateContent>
        </w:r>
        <w:r>
          <w:rPr>
            <w:noProof/>
            <w:lang w:eastAsia="cs-CZ"/>
          </w:rPr>
          <mc:AlternateContent>
            <mc:Choice Requires="wps">
              <w:drawing>
                <wp:anchor distT="0" distB="0" distL="114300" distR="114300" simplePos="0" relativeHeight="251739136" behindDoc="0" locked="0" layoutInCell="1" allowOverlap="1" wp14:anchorId="28E964D7" wp14:editId="1CCE48CD">
                  <wp:simplePos x="0" y="0"/>
                  <wp:positionH relativeFrom="leftMargin">
                    <wp:posOffset>198120</wp:posOffset>
                  </wp:positionH>
                  <wp:positionV relativeFrom="topMargin">
                    <wp:posOffset>255905</wp:posOffset>
                  </wp:positionV>
                  <wp:extent cx="7171200" cy="414000"/>
                  <wp:effectExtent l="0" t="0" r="0" b="5715"/>
                  <wp:wrapNone/>
                  <wp:docPr id="20" name="Obdélník 2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DE89" id="Obdélník 20" o:spid="_x0000_s1026" style="position:absolute;margin-left:15.6pt;margin-top:20.15pt;width:564.65pt;height:32.6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kDU9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408F4E8A"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0160" behindDoc="1" locked="0" layoutInCell="1" allowOverlap="1" wp14:anchorId="30CB98E5" wp14:editId="0DB55A6B">
                  <wp:simplePos x="0" y="0"/>
                  <wp:positionH relativeFrom="leftMargin">
                    <wp:posOffset>7350125</wp:posOffset>
                  </wp:positionH>
                  <wp:positionV relativeFrom="topMargin">
                    <wp:posOffset>501650</wp:posOffset>
                  </wp:positionV>
                  <wp:extent cx="0" cy="9576000"/>
                  <wp:effectExtent l="0" t="0" r="19050" b="25400"/>
                  <wp:wrapNone/>
                  <wp:docPr id="21" name="Přímá spojnice 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3FC3B" id="Přímá spojnice 21" o:spid="_x0000_s1026" style="position:absolute;z-index:-251576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g6hLp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2208" behindDoc="0" locked="0" layoutInCell="1" allowOverlap="1" wp14:anchorId="015A6A74" wp14:editId="04B2A4BC">
                  <wp:simplePos x="0" y="0"/>
                  <wp:positionH relativeFrom="page">
                    <wp:posOffset>6355080</wp:posOffset>
                  </wp:positionH>
                  <wp:positionV relativeFrom="page">
                    <wp:posOffset>342265</wp:posOffset>
                  </wp:positionV>
                  <wp:extent cx="741600" cy="302400"/>
                  <wp:effectExtent l="0" t="0" r="1905"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D6511E5"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A6A74" id="_x0000_s1032" type="#_x0000_t202" style="position:absolute;left:0;text-align:left;margin-left:500.4pt;margin-top:26.95pt;width:58.4pt;height:23.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Ggr2/EuAgAAIwQAAA4AAAAAAAAAAAAAAAAALgIA&#10;AGRycy9lMm9Eb2MueG1sUEsBAi0AFAAGAAgAAAAhAMSboXbgAAAADAEAAA8AAAAAAAAAAAAAAAAA&#10;iAQAAGRycy9kb3ducmV2LnhtbFBLBQYAAAAABAAEAPMAAACVBQAAAAA=&#10;" fillcolor="#f8a968" stroked="f">
                  <v:textbox inset="0">
                    <w:txbxContent>
                      <w:p w14:paraId="4D6511E5"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7692" behindDoc="0" locked="0" layoutInCell="1" allowOverlap="1" wp14:anchorId="54666370" wp14:editId="41F1187E">
                  <wp:simplePos x="0" y="0"/>
                  <wp:positionH relativeFrom="leftMargin">
                    <wp:posOffset>205105</wp:posOffset>
                  </wp:positionH>
                  <wp:positionV relativeFrom="topMargin">
                    <wp:posOffset>500380</wp:posOffset>
                  </wp:positionV>
                  <wp:extent cx="0" cy="9576000"/>
                  <wp:effectExtent l="0" t="0" r="19050" b="25400"/>
                  <wp:wrapNone/>
                  <wp:docPr id="23" name="Přímá spojnice 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8F8028" id="Přímá spojnice 23" o:spid="_x0000_s1026" style="position:absolute;z-index:2516776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CO139z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54C4E816" w14:textId="77777777" w:rsidR="002F72A2" w:rsidRDefault="002F72A2">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7030766"/>
      <w:docPartObj>
        <w:docPartGallery w:val="Page Numbers (Top of Page)"/>
        <w:docPartUnique/>
      </w:docPartObj>
    </w:sdtPr>
    <w:sdtEndPr>
      <w:rPr>
        <w:b/>
        <w:color w:val="FFFFFF" w:themeColor="background1"/>
      </w:rPr>
    </w:sdtEndPr>
    <w:sdtContent>
      <w:p w14:paraId="7EB6AA78" w14:textId="77777777" w:rsidR="002F72A2" w:rsidRDefault="002F72A2">
        <w:pPr>
          <w:pStyle w:val="Zhlav"/>
          <w:jc w:val="right"/>
        </w:pPr>
      </w:p>
      <w:p w14:paraId="40B6B7BA"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47328" behindDoc="0" locked="0" layoutInCell="1" allowOverlap="1" wp14:anchorId="2E91C3F1" wp14:editId="2916D1C3">
                  <wp:simplePos x="0" y="0"/>
                  <wp:positionH relativeFrom="page">
                    <wp:posOffset>541020</wp:posOffset>
                  </wp:positionH>
                  <wp:positionV relativeFrom="page">
                    <wp:posOffset>342900</wp:posOffset>
                  </wp:positionV>
                  <wp:extent cx="3232800" cy="302400"/>
                  <wp:effectExtent l="0" t="0" r="5715" b="254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D63E364" w14:textId="25196668"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(1)</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1C3F1" id="_x0000_t202" coordsize="21600,21600" o:spt="202" path="m,l,21600r21600,l21600,xe">
                  <v:stroke joinstyle="miter"/>
                  <v:path gradientshapeok="t" o:connecttype="rect"/>
                </v:shapetype>
                <v:shape id="Textové pole 24" o:spid="_x0000_s1033" type="#_x0000_t202" style="position:absolute;left:0;text-align:left;margin-left:42.6pt;margin-top:27pt;width:254.55pt;height:23.8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0t3EJTACAAAlBAAADgAAAAAAAAAAAAAAAAAu&#10;AgAAZHJzL2Uyb0RvYy54bWxQSwECLQAUAAYACAAAACEAkLHg7+AAAAAJAQAADwAAAAAAAAAAAAAA&#10;AACKBAAAZHJzL2Rvd25yZXYueG1sUEsFBgAAAAAEAAQA8wAAAJcFAAAAAA==&#10;" fillcolor="#f8a968" stroked="f">
                  <v:textbox inset="0">
                    <w:txbxContent>
                      <w:p w14:paraId="1D63E364" w14:textId="25196668"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(1)</w:t>
                        </w:r>
                      </w:p>
                    </w:txbxContent>
                  </v:textbox>
                  <w10:wrap anchorx="page" anchory="page"/>
                </v:shape>
              </w:pict>
            </mc:Fallback>
          </mc:AlternateContent>
        </w:r>
        <w:r>
          <w:rPr>
            <w:noProof/>
            <w:lang w:eastAsia="cs-CZ"/>
          </w:rPr>
          <mc:AlternateContent>
            <mc:Choice Requires="wps">
              <w:drawing>
                <wp:anchor distT="0" distB="0" distL="114300" distR="114300" simplePos="0" relativeHeight="251745280" behindDoc="0" locked="0" layoutInCell="1" allowOverlap="1" wp14:anchorId="6B79FE2E" wp14:editId="42190A78">
                  <wp:simplePos x="0" y="0"/>
                  <wp:positionH relativeFrom="leftMargin">
                    <wp:posOffset>198120</wp:posOffset>
                  </wp:positionH>
                  <wp:positionV relativeFrom="topMargin">
                    <wp:posOffset>255905</wp:posOffset>
                  </wp:positionV>
                  <wp:extent cx="7171200" cy="414000"/>
                  <wp:effectExtent l="0" t="0" r="0" b="5715"/>
                  <wp:wrapNone/>
                  <wp:docPr id="25" name="Obdélník 2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0A351" id="Obdélník 25" o:spid="_x0000_s1026" style="position:absolute;margin-left:15.6pt;margin-top:20.15pt;width:564.65pt;height:32.6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" fillcolor="#f8a968" stroked="f" strokeweight="2pt">
                  <w10:wrap anchorx="margin" anchory="margin"/>
                </v:rect>
              </w:pict>
            </mc:Fallback>
          </mc:AlternateContent>
        </w:r>
      </w:p>
      <w:p w14:paraId="3CB33768"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46304" behindDoc="1" locked="0" layoutInCell="1" allowOverlap="1" wp14:anchorId="55B37CD4" wp14:editId="61C8A5AF">
                  <wp:simplePos x="0" y="0"/>
                  <wp:positionH relativeFrom="leftMargin">
                    <wp:posOffset>7350125</wp:posOffset>
                  </wp:positionH>
                  <wp:positionV relativeFrom="topMargin">
                    <wp:posOffset>501650</wp:posOffset>
                  </wp:positionV>
                  <wp:extent cx="0" cy="9576000"/>
                  <wp:effectExtent l="0" t="0" r="19050" b="25400"/>
                  <wp:wrapNone/>
                  <wp:docPr id="27" name="Přímá spojnice 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3CEAE5" id="Přímá spojnice 27" o:spid="_x0000_s1026" style="position:absolute;z-index:-251570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Tq9Sc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69890E27" wp14:editId="49F0D75E">
                  <wp:simplePos x="0" y="0"/>
                  <wp:positionH relativeFrom="page">
                    <wp:posOffset>6355080</wp:posOffset>
                  </wp:positionH>
                  <wp:positionV relativeFrom="page">
                    <wp:posOffset>342265</wp:posOffset>
                  </wp:positionV>
                  <wp:extent cx="741600" cy="302400"/>
                  <wp:effectExtent l="0" t="0" r="1905" b="25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4379ED7E"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90E27" id="_x0000_s1034" type="#_x0000_t202" style="position:absolute;left:0;text-align:left;margin-left:500.4pt;margin-top:26.95pt;width:58.4pt;height:23.8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FZxnEguAgAAIwQAAA4AAAAAAAAAAAAAAAAALgIA&#10;AGRycy9lMm9Eb2MueG1sUEsBAi0AFAAGAAgAAAAhAMSboXbgAAAADAEAAA8AAAAAAAAAAAAAAAAA&#10;iAQAAGRycy9kb3ducmV2LnhtbFBLBQYAAAAABAAEAPMAAACVBQAAAAA=&#10;" fillcolor="#f8a968" stroked="f">
                  <v:textbox inset="0">
                    <w:txbxContent>
                      <w:p w14:paraId="4379ED7E"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6667" behindDoc="0" locked="0" layoutInCell="1" allowOverlap="1" wp14:anchorId="37830BE3" wp14:editId="18485271">
                  <wp:simplePos x="0" y="0"/>
                  <wp:positionH relativeFrom="leftMargin">
                    <wp:posOffset>205105</wp:posOffset>
                  </wp:positionH>
                  <wp:positionV relativeFrom="topMargin">
                    <wp:posOffset>500380</wp:posOffset>
                  </wp:positionV>
                  <wp:extent cx="0" cy="9576000"/>
                  <wp:effectExtent l="0" t="0" r="19050" b="25400"/>
                  <wp:wrapNone/>
                  <wp:docPr id="31" name="Přímá spojnice 3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B1B6BD" id="Přímá spojnice 31" o:spid="_x0000_s1026" style="position:absolute;z-index:2516766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SHxwEAAF8DAAAOAAAAZHJzL2Uyb0RvYy54bWysU0uOEzEQ3SNxB8t70p1B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Z2jSH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42616CA5" w14:textId="77777777" w:rsidR="002F72A2" w:rsidRDefault="002F72A2">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5470424"/>
      <w:docPartObj>
        <w:docPartGallery w:val="Page Numbers (Top of Page)"/>
        <w:docPartUnique/>
      </w:docPartObj>
    </w:sdtPr>
    <w:sdtEndPr>
      <w:rPr>
        <w:b/>
        <w:color w:val="FFFFFF" w:themeColor="background1"/>
      </w:rPr>
    </w:sdtEndPr>
    <w:sdtContent>
      <w:p w14:paraId="7679DD18" w14:textId="77777777" w:rsidR="002F72A2" w:rsidRDefault="002F72A2">
        <w:pPr>
          <w:pStyle w:val="Zhlav"/>
          <w:jc w:val="right"/>
        </w:pPr>
      </w:p>
      <w:p w14:paraId="3C23D1D0" w14:textId="77777777" w:rsidR="002F72A2" w:rsidRDefault="002F72A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3472" behindDoc="0" locked="0" layoutInCell="1" allowOverlap="1" wp14:anchorId="0BCDA99E" wp14:editId="6BF0D409">
                  <wp:simplePos x="0" y="0"/>
                  <wp:positionH relativeFrom="page">
                    <wp:posOffset>541020</wp:posOffset>
                  </wp:positionH>
                  <wp:positionV relativeFrom="page">
                    <wp:posOffset>342900</wp:posOffset>
                  </wp:positionV>
                  <wp:extent cx="3232800" cy="302400"/>
                  <wp:effectExtent l="0" t="0" r="5715" b="254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30D73E5" w14:textId="4FCCE593"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w:t>
                              </w:r>
                              <w:r w:rsidR="00BA6BB8">
                                <w:rPr>
                                  <w:b/>
                                  <w:color w:val="FFFFFF" w:themeColor="background1"/>
                                  <w:sz w:val="24"/>
                                  <w:szCs w:val="24"/>
                                  <w:lang w:val="en-GB"/>
                                </w:rPr>
                                <w:t>2</w:t>
                              </w:r>
                              <w:r>
                                <w:rPr>
                                  <w:b/>
                                  <w:color w:val="FFFFFF" w:themeColor="background1"/>
                                  <w:sz w:val="24"/>
                                  <w:szCs w:val="24"/>
                                  <w:lang w:val="en-GB"/>
                                </w:rPr>
                                <w: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DA99E" id="_x0000_t202" coordsize="21600,21600" o:spt="202" path="m,l,21600r21600,l21600,xe">
                  <v:stroke joinstyle="miter"/>
                  <v:path gradientshapeok="t" o:connecttype="rect"/>
                </v:shapetype>
                <v:shape id="Textové pole 32" o:spid="_x0000_s1035" type="#_x0000_t202" style="position:absolute;left:0;text-align:left;margin-left:42.6pt;margin-top:27pt;width:254.55pt;height:23.8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5DMAIAACU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9cdOQzACAAAlBAAADgAAAAAAAAAAAAAAAAAu&#10;AgAAZHJzL2Uyb0RvYy54bWxQSwECLQAUAAYACAAAACEAkLHg7+AAAAAJAQAADwAAAAAAAAAAAAAA&#10;AACKBAAAZHJzL2Rvd25yZXYueG1sUEsFBgAAAAAEAAQA8wAAAJcFAAAAAA==&#10;" fillcolor="#f8a968" stroked="f">
                  <v:textbox inset="0">
                    <w:txbxContent>
                      <w:p w14:paraId="730D73E5" w14:textId="4FCCE593" w:rsidR="002F72A2" w:rsidRPr="00454089" w:rsidRDefault="002F72A2" w:rsidP="00FE0B60">
                        <w:pPr>
                          <w:rPr>
                            <w:b/>
                            <w:color w:val="FFFFFF" w:themeColor="background1"/>
                            <w:sz w:val="24"/>
                            <w:szCs w:val="24"/>
                            <w:lang w:val="en-GB"/>
                          </w:rPr>
                        </w:pPr>
                        <w:r>
                          <w:rPr>
                            <w:b/>
                            <w:color w:val="FFFFFF" w:themeColor="background1"/>
                            <w:sz w:val="24"/>
                            <w:szCs w:val="24"/>
                            <w:lang w:val="en-GB"/>
                          </w:rPr>
                          <w:t>Spread trading (</w:t>
                        </w:r>
                        <w:r w:rsidR="00BA6BB8">
                          <w:rPr>
                            <w:b/>
                            <w:color w:val="FFFFFF" w:themeColor="background1"/>
                            <w:sz w:val="24"/>
                            <w:szCs w:val="24"/>
                            <w:lang w:val="en-GB"/>
                          </w:rPr>
                          <w:t>2</w:t>
                        </w:r>
                        <w:r>
                          <w:rPr>
                            <w:b/>
                            <w:color w:val="FFFFFF" w:themeColor="background1"/>
                            <w:sz w:val="24"/>
                            <w:szCs w:val="24"/>
                            <w:lang w:val="en-GB"/>
                          </w:rPr>
                          <w:t>)</w:t>
                        </w:r>
                      </w:p>
                    </w:txbxContent>
                  </v:textbox>
                  <w10:wrap anchorx="page" anchory="page"/>
                </v:shape>
              </w:pict>
            </mc:Fallback>
          </mc:AlternateContent>
        </w:r>
        <w:r>
          <w:rPr>
            <w:noProof/>
            <w:lang w:eastAsia="cs-CZ"/>
          </w:rPr>
          <mc:AlternateContent>
            <mc:Choice Requires="wps">
              <w:drawing>
                <wp:anchor distT="0" distB="0" distL="114300" distR="114300" simplePos="0" relativeHeight="251751424" behindDoc="0" locked="0" layoutInCell="1" allowOverlap="1" wp14:anchorId="11033B9C" wp14:editId="44127729">
                  <wp:simplePos x="0" y="0"/>
                  <wp:positionH relativeFrom="leftMargin">
                    <wp:posOffset>198120</wp:posOffset>
                  </wp:positionH>
                  <wp:positionV relativeFrom="topMargin">
                    <wp:posOffset>255905</wp:posOffset>
                  </wp:positionV>
                  <wp:extent cx="7171200" cy="414000"/>
                  <wp:effectExtent l="0" t="0" r="0" b="5715"/>
                  <wp:wrapNone/>
                  <wp:docPr id="33" name="Obdélník 3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748D9" id="Obdélník 33" o:spid="_x0000_s1026" style="position:absolute;margin-left:15.6pt;margin-top:20.15pt;width:564.65pt;height:32.6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qWfoCWUCAAC0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4534E836" w14:textId="77777777" w:rsidR="002F72A2" w:rsidRPr="00286340" w:rsidRDefault="002F72A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2448" behindDoc="1" locked="0" layoutInCell="1" allowOverlap="1" wp14:anchorId="13722F2C" wp14:editId="1E886535">
                  <wp:simplePos x="0" y="0"/>
                  <wp:positionH relativeFrom="leftMargin">
                    <wp:posOffset>7350125</wp:posOffset>
                  </wp:positionH>
                  <wp:positionV relativeFrom="topMargin">
                    <wp:posOffset>501650</wp:posOffset>
                  </wp:positionV>
                  <wp:extent cx="0" cy="9576000"/>
                  <wp:effectExtent l="0" t="0" r="19050" b="25400"/>
                  <wp:wrapNone/>
                  <wp:docPr id="34" name="Přímá spojnice 3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4425B0" id="Přímá spojnice 34" o:spid="_x0000_s1026" style="position:absolute;z-index:-251564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UzipJc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719F5AE6" wp14:editId="096F0FB0">
                  <wp:simplePos x="0" y="0"/>
                  <wp:positionH relativeFrom="page">
                    <wp:posOffset>6355080</wp:posOffset>
                  </wp:positionH>
                  <wp:positionV relativeFrom="page">
                    <wp:posOffset>342265</wp:posOffset>
                  </wp:positionV>
                  <wp:extent cx="741600" cy="302400"/>
                  <wp:effectExtent l="0" t="0" r="1905" b="2540"/>
                  <wp:wrapNone/>
                  <wp:docPr id="3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118C4F3B"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F5AE6" id="_x0000_s1036" type="#_x0000_t202" style="position:absolute;left:0;text-align:left;margin-left:500.4pt;margin-top:26.95pt;width:58.4pt;height:23.8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nuiahLwIAACQEAAAOAAAAAAAAAAAAAAAAAC4C&#10;AABkcnMvZTJvRG9jLnhtbFBLAQItABQABgAIAAAAIQDEm6F24AAAAAwBAAAPAAAAAAAAAAAAAAAA&#10;AIkEAABkcnMvZG93bnJldi54bWxQSwUGAAAAAAQABADzAAAAlgUAAAAA&#10;" fillcolor="#f8a968" stroked="f">
                  <v:textbox inset="0">
                    <w:txbxContent>
                      <w:p w14:paraId="118C4F3B" w14:textId="77777777" w:rsidR="002F72A2" w:rsidRPr="00B80DFD" w:rsidRDefault="002F72A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5642" behindDoc="0" locked="0" layoutInCell="1" allowOverlap="1" wp14:anchorId="04B9763C" wp14:editId="550C6C5E">
                  <wp:simplePos x="0" y="0"/>
                  <wp:positionH relativeFrom="leftMargin">
                    <wp:posOffset>205105</wp:posOffset>
                  </wp:positionH>
                  <wp:positionV relativeFrom="topMargin">
                    <wp:posOffset>500380</wp:posOffset>
                  </wp:positionV>
                  <wp:extent cx="0" cy="9576000"/>
                  <wp:effectExtent l="0" t="0" r="19050" b="25400"/>
                  <wp:wrapNone/>
                  <wp:docPr id="36" name="Přímá spojnice 3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B2292" id="Přímá spojnice 36" o:spid="_x0000_s1026" style="position:absolute;z-index:25167564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S/yAEAAF8DAAAOAAAAZHJzL2Uyb0RvYy54bWysU0uOEzEQ3SNxB8t70j2D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esGZ&#10;A0tvtPv57eGHffjOMPgvjgZklCOhxoAN1d+7XZw8DLuYWR9VtPlLfNixiHu6iCuPiYlzUFD0dn6z&#10;qOsifPXnYoiY3kpvWTZabrTLvKGBwztM1IxKf5fksPNbbUx5O+PYSIs3X97MORNAK6QMJDJtIFLo&#10;es7A9LSbIsUCid7oLl/PQBj7/b2J7AC0H9vlm9vFMjOldn+V5d4bwOFcV1JTmXEZRpZNm0bNMp2F&#10;ydbed6eiV5U9esWCPm1cXpPHPtm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fQXEv8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19BD3CAE" w14:textId="77777777" w:rsidR="002F72A2" w:rsidRDefault="002F72A2">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988833"/>
      <w:docPartObj>
        <w:docPartGallery w:val="Page Numbers (Top of Page)"/>
        <w:docPartUnique/>
      </w:docPartObj>
    </w:sdtPr>
    <w:sdtEndPr>
      <w:rPr>
        <w:b/>
        <w:color w:val="FFFFFF" w:themeColor="background1"/>
      </w:rPr>
    </w:sdtEndPr>
    <w:sdtContent>
      <w:p w14:paraId="676FC1B9" w14:textId="77777777" w:rsidR="00BA6BB8" w:rsidRDefault="00BA6BB8">
        <w:pPr>
          <w:pStyle w:val="Zhlav"/>
          <w:jc w:val="right"/>
        </w:pPr>
      </w:p>
      <w:p w14:paraId="4567C507" w14:textId="77777777" w:rsidR="00BA6BB8" w:rsidRDefault="00BA6BB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59616" behindDoc="0" locked="0" layoutInCell="1" allowOverlap="1" wp14:anchorId="7818C49B" wp14:editId="693B6BD0">
                  <wp:simplePos x="0" y="0"/>
                  <wp:positionH relativeFrom="page">
                    <wp:posOffset>541020</wp:posOffset>
                  </wp:positionH>
                  <wp:positionV relativeFrom="page">
                    <wp:posOffset>342900</wp:posOffset>
                  </wp:positionV>
                  <wp:extent cx="3232800" cy="302400"/>
                  <wp:effectExtent l="0" t="0" r="5715" b="2540"/>
                  <wp:wrapNone/>
                  <wp:docPr id="37" name="Textové pol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40236D63" w14:textId="5923A4D7" w:rsidR="00BA6BB8" w:rsidRPr="00454089" w:rsidRDefault="00BA6BB8" w:rsidP="00FE0B60">
                              <w:pPr>
                                <w:rPr>
                                  <w:b/>
                                  <w:color w:val="FFFFFF" w:themeColor="background1"/>
                                  <w:sz w:val="24"/>
                                  <w:szCs w:val="24"/>
                                  <w:lang w:val="en-GB"/>
                                </w:rPr>
                              </w:pPr>
                              <w:r>
                                <w:rPr>
                                  <w:b/>
                                  <w:color w:val="FFFFFF" w:themeColor="background1"/>
                                  <w:sz w:val="24"/>
                                  <w:szCs w:val="24"/>
                                  <w:lang w:val="en-GB"/>
                                </w:rPr>
                                <w:t>Butterfly spread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8C49B" id="_x0000_t202" coordsize="21600,21600" o:spt="202" path="m,l,21600r21600,l21600,xe">
                  <v:stroke joinstyle="miter"/>
                  <v:path gradientshapeok="t" o:connecttype="rect"/>
                </v:shapetype>
                <v:shape id="Textové pole 37" o:spid="_x0000_s1037" type="#_x0000_t202" style="position:absolute;left:0;text-align:left;margin-left:42.6pt;margin-top:27pt;width:254.55pt;height:23.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" fillcolor="#f8a968" stroked="f">
                  <v:textbox inset="0">
                    <w:txbxContent>
                      <w:p w14:paraId="40236D63" w14:textId="5923A4D7" w:rsidR="00BA6BB8" w:rsidRPr="00454089" w:rsidRDefault="00BA6BB8" w:rsidP="00FE0B60">
                        <w:pPr>
                          <w:rPr>
                            <w:b/>
                            <w:color w:val="FFFFFF" w:themeColor="background1"/>
                            <w:sz w:val="24"/>
                            <w:szCs w:val="24"/>
                            <w:lang w:val="en-GB"/>
                          </w:rPr>
                        </w:pPr>
                        <w:r>
                          <w:rPr>
                            <w:b/>
                            <w:color w:val="FFFFFF" w:themeColor="background1"/>
                            <w:sz w:val="24"/>
                            <w:szCs w:val="24"/>
                            <w:lang w:val="en-GB"/>
                          </w:rPr>
                          <w:t>Butterfly spread</w:t>
                        </w:r>
                      </w:p>
                    </w:txbxContent>
                  </v:textbox>
                  <w10:wrap anchorx="page" anchory="page"/>
                </v:shape>
              </w:pict>
            </mc:Fallback>
          </mc:AlternateContent>
        </w:r>
        <w:r>
          <w:rPr>
            <w:noProof/>
            <w:lang w:eastAsia="cs-CZ"/>
          </w:rPr>
          <mc:AlternateContent>
            <mc:Choice Requires="wps">
              <w:drawing>
                <wp:anchor distT="0" distB="0" distL="114300" distR="114300" simplePos="0" relativeHeight="251757568" behindDoc="0" locked="0" layoutInCell="1" allowOverlap="1" wp14:anchorId="27A3EDFF" wp14:editId="56EE0489">
                  <wp:simplePos x="0" y="0"/>
                  <wp:positionH relativeFrom="leftMargin">
                    <wp:posOffset>198120</wp:posOffset>
                  </wp:positionH>
                  <wp:positionV relativeFrom="topMargin">
                    <wp:posOffset>255905</wp:posOffset>
                  </wp:positionV>
                  <wp:extent cx="7171200" cy="414000"/>
                  <wp:effectExtent l="0" t="0" r="0" b="5715"/>
                  <wp:wrapNone/>
                  <wp:docPr id="38" name="Obdélník 3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B411" id="Obdélník 38" o:spid="_x0000_s1026" style="position:absolute;margin-left:15.6pt;margin-top:20.15pt;width:564.65pt;height:32.6pt;z-index:2517575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bcZQIAALQ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" fillcolor="#f8a968" stroked="f" strokeweight="2pt">
                  <w10:wrap anchorx="margin" anchory="margin"/>
                </v:rect>
              </w:pict>
            </mc:Fallback>
          </mc:AlternateContent>
        </w:r>
      </w:p>
      <w:p w14:paraId="38FE69D2" w14:textId="77777777" w:rsidR="00BA6BB8" w:rsidRPr="00286340" w:rsidRDefault="00BA6BB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58592" behindDoc="1" locked="0" layoutInCell="1" allowOverlap="1" wp14:anchorId="0430DEC1" wp14:editId="61DE4390">
                  <wp:simplePos x="0" y="0"/>
                  <wp:positionH relativeFrom="leftMargin">
                    <wp:posOffset>7350125</wp:posOffset>
                  </wp:positionH>
                  <wp:positionV relativeFrom="topMargin">
                    <wp:posOffset>501650</wp:posOffset>
                  </wp:positionV>
                  <wp:extent cx="0" cy="9576000"/>
                  <wp:effectExtent l="0" t="0" r="19050" b="25400"/>
                  <wp:wrapNone/>
                  <wp:docPr id="39" name="Přímá spojnice 3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50C1C2" id="Přímá spojnice 39" o:spid="_x0000_s1026" style="position:absolute;z-index:-251557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26D2E705" wp14:editId="03F58063">
                  <wp:simplePos x="0" y="0"/>
                  <wp:positionH relativeFrom="page">
                    <wp:posOffset>6355080</wp:posOffset>
                  </wp:positionH>
                  <wp:positionV relativeFrom="page">
                    <wp:posOffset>342265</wp:posOffset>
                  </wp:positionV>
                  <wp:extent cx="741600" cy="302400"/>
                  <wp:effectExtent l="0" t="0" r="1905" b="2540"/>
                  <wp:wrapNone/>
                  <wp:docPr id="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65476679"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2E705" id="_x0000_s1038" type="#_x0000_t202" style="position:absolute;left:0;text-align:left;margin-left:500.4pt;margin-top:26.95pt;width:58.4pt;height:23.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" fillcolor="#f8a968" stroked="f">
                  <v:textbox inset="0">
                    <w:txbxContent>
                      <w:p w14:paraId="65476679"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4617" behindDoc="0" locked="0" layoutInCell="1" allowOverlap="1" wp14:anchorId="7C4B1A12" wp14:editId="449F9A79">
                  <wp:simplePos x="0" y="0"/>
                  <wp:positionH relativeFrom="leftMargin">
                    <wp:posOffset>205105</wp:posOffset>
                  </wp:positionH>
                  <wp:positionV relativeFrom="topMargin">
                    <wp:posOffset>500380</wp:posOffset>
                  </wp:positionV>
                  <wp:extent cx="0" cy="9576000"/>
                  <wp:effectExtent l="0" t="0" r="19050" b="25400"/>
                  <wp:wrapNone/>
                  <wp:docPr id="41" name="Přímá spojnice 4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383F17" id="Přímá spojnice 41" o:spid="_x0000_s1026" style="position:absolute;z-index:2516746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" strokecolor="#f8a968" strokeweight="1.25pt">
                  <w10:wrap anchorx="margin" anchory="margin"/>
                </v:line>
              </w:pict>
            </mc:Fallback>
          </mc:AlternateContent>
        </w:r>
      </w:p>
    </w:sdtContent>
  </w:sdt>
  <w:p w14:paraId="132E73AF" w14:textId="77777777" w:rsidR="00BA6BB8" w:rsidRDefault="00BA6BB8">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5153780"/>
      <w:docPartObj>
        <w:docPartGallery w:val="Page Numbers (Top of Page)"/>
        <w:docPartUnique/>
      </w:docPartObj>
    </w:sdtPr>
    <w:sdtEndPr>
      <w:rPr>
        <w:b/>
        <w:color w:val="FFFFFF" w:themeColor="background1"/>
      </w:rPr>
    </w:sdtEndPr>
    <w:sdtContent>
      <w:p w14:paraId="2FDB2532" w14:textId="77777777" w:rsidR="00BA6BB8" w:rsidRDefault="00BA6BB8">
        <w:pPr>
          <w:pStyle w:val="Zhlav"/>
          <w:jc w:val="right"/>
        </w:pPr>
      </w:p>
      <w:p w14:paraId="052EC0D7" w14:textId="77777777" w:rsidR="00BA6BB8" w:rsidRDefault="00BA6BB8"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65760" behindDoc="0" locked="0" layoutInCell="1" allowOverlap="1" wp14:anchorId="4D74CA85" wp14:editId="148A1C5F">
                  <wp:simplePos x="0" y="0"/>
                  <wp:positionH relativeFrom="page">
                    <wp:posOffset>541020</wp:posOffset>
                  </wp:positionH>
                  <wp:positionV relativeFrom="page">
                    <wp:posOffset>342900</wp:posOffset>
                  </wp:positionV>
                  <wp:extent cx="3232800" cy="302400"/>
                  <wp:effectExtent l="0" t="0" r="5715" b="2540"/>
                  <wp:wrapNone/>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5F747997" w14:textId="6C080A7B" w:rsidR="00BA6BB8" w:rsidRPr="00454089" w:rsidRDefault="00BA6BB8" w:rsidP="00FE0B60">
                              <w:pPr>
                                <w:rPr>
                                  <w:b/>
                                  <w:color w:val="FFFFFF" w:themeColor="background1"/>
                                  <w:sz w:val="24"/>
                                  <w:szCs w:val="24"/>
                                  <w:lang w:val="en-GB"/>
                                </w:rPr>
                              </w:pPr>
                              <w:r>
                                <w:rPr>
                                  <w:b/>
                                  <w:color w:val="FFFFFF" w:themeColor="background1"/>
                                  <w:sz w:val="24"/>
                                  <w:szCs w:val="24"/>
                                  <w:lang w:val="en-GB"/>
                                </w:rPr>
                                <w:t>See you in the next lecture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4CA85" id="_x0000_t202" coordsize="21600,21600" o:spt="202" path="m,l,21600r21600,l21600,xe">
                  <v:stroke joinstyle="miter"/>
                  <v:path gradientshapeok="t" o:connecttype="rect"/>
                </v:shapetype>
                <v:shape id="Textové pole 42" o:spid="_x0000_s1039" type="#_x0000_t202" style="position:absolute;left:0;text-align:left;margin-left:42.6pt;margin-top:27pt;width:254.55pt;height:23.8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" fillcolor="#f8a968" stroked="f">
                  <v:textbox inset="0">
                    <w:txbxContent>
                      <w:p w14:paraId="5F747997" w14:textId="6C080A7B" w:rsidR="00BA6BB8" w:rsidRPr="00454089" w:rsidRDefault="00BA6BB8" w:rsidP="00FE0B60">
                        <w:pPr>
                          <w:rPr>
                            <w:b/>
                            <w:color w:val="FFFFFF" w:themeColor="background1"/>
                            <w:sz w:val="24"/>
                            <w:szCs w:val="24"/>
                            <w:lang w:val="en-GB"/>
                          </w:rPr>
                        </w:pPr>
                        <w:r>
                          <w:rPr>
                            <w:b/>
                            <w:color w:val="FFFFFF" w:themeColor="background1"/>
                            <w:sz w:val="24"/>
                            <w:szCs w:val="24"/>
                            <w:lang w:val="en-GB"/>
                          </w:rPr>
                          <w:t>See you in the next lecture</w:t>
                        </w:r>
                      </w:p>
                    </w:txbxContent>
                  </v:textbox>
                  <w10:wrap anchorx="page" anchory="page"/>
                </v:shape>
              </w:pict>
            </mc:Fallback>
          </mc:AlternateContent>
        </w:r>
        <w:r>
          <w:rPr>
            <w:noProof/>
            <w:lang w:eastAsia="cs-CZ"/>
          </w:rPr>
          <mc:AlternateContent>
            <mc:Choice Requires="wps">
              <w:drawing>
                <wp:anchor distT="0" distB="0" distL="114300" distR="114300" simplePos="0" relativeHeight="251763712" behindDoc="0" locked="0" layoutInCell="1" allowOverlap="1" wp14:anchorId="116F2A01" wp14:editId="70AB1265">
                  <wp:simplePos x="0" y="0"/>
                  <wp:positionH relativeFrom="leftMargin">
                    <wp:posOffset>198120</wp:posOffset>
                  </wp:positionH>
                  <wp:positionV relativeFrom="topMargin">
                    <wp:posOffset>255905</wp:posOffset>
                  </wp:positionV>
                  <wp:extent cx="7171200" cy="414000"/>
                  <wp:effectExtent l="0" t="0" r="0" b="5715"/>
                  <wp:wrapNone/>
                  <wp:docPr id="43" name="Obdélník 4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5FD20" id="Obdélník 43" o:spid="_x0000_s1026" style="position:absolute;margin-left:15.6pt;margin-top:20.15pt;width:564.65pt;height:32.6pt;z-index:251763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C0izQ8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6DA8AB21" w14:textId="77777777" w:rsidR="00BA6BB8" w:rsidRPr="00286340" w:rsidRDefault="00BA6BB8"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64736" behindDoc="1" locked="0" layoutInCell="1" allowOverlap="1" wp14:anchorId="6DEDA912" wp14:editId="517C0575">
                  <wp:simplePos x="0" y="0"/>
                  <wp:positionH relativeFrom="leftMargin">
                    <wp:posOffset>7350125</wp:posOffset>
                  </wp:positionH>
                  <wp:positionV relativeFrom="topMargin">
                    <wp:posOffset>501650</wp:posOffset>
                  </wp:positionV>
                  <wp:extent cx="0" cy="9576000"/>
                  <wp:effectExtent l="0" t="0" r="19050" b="25400"/>
                  <wp:wrapNone/>
                  <wp:docPr id="44" name="Přímá spojnice 4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29A20B" id="Přímá spojnice 44" o:spid="_x0000_s1026" style="position:absolute;z-index:-251551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8.75pt,39.5pt" to="578.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1DEA4554" wp14:editId="3F72699A">
                  <wp:simplePos x="0" y="0"/>
                  <wp:positionH relativeFrom="page">
                    <wp:posOffset>6355080</wp:posOffset>
                  </wp:positionH>
                  <wp:positionV relativeFrom="page">
                    <wp:posOffset>342265</wp:posOffset>
                  </wp:positionV>
                  <wp:extent cx="741600" cy="302400"/>
                  <wp:effectExtent l="0" t="0" r="1905" b="2540"/>
                  <wp:wrapNone/>
                  <wp:docPr id="4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736D2022"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A4554" id="_x0000_s1040" type="#_x0000_t202" style="position:absolute;left:0;text-align:left;margin-left:500.4pt;margin-top:26.95pt;width:58.4pt;height:23.8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" fillcolor="#f8a968" stroked="f">
                  <v:textbox inset="0">
                    <w:txbxContent>
                      <w:p w14:paraId="736D2022" w14:textId="77777777" w:rsidR="00BA6BB8" w:rsidRPr="00B80DFD" w:rsidRDefault="00BA6BB8"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18</w:t>
                        </w:r>
                        <w:r w:rsidRPr="00FF5BCF">
                          <w:rPr>
                            <w:b/>
                            <w:color w:val="FFFFFF" w:themeColor="background1"/>
                            <w:sz w:val="24"/>
                            <w:szCs w:val="24"/>
                          </w:rPr>
                          <w:fldChar w:fldCharType="end"/>
                        </w:r>
                      </w:p>
                    </w:txbxContent>
                  </v:textbox>
                  <w10:wrap anchorx="page" anchory="page"/>
                </v:shape>
              </w:pict>
            </mc:Fallback>
          </mc:AlternateContent>
        </w:r>
        <w:r>
          <w:rPr>
            <w:b/>
            <w:noProof/>
            <w:color w:val="FFFFFF" w:themeColor="background1"/>
            <w:lang w:eastAsia="cs-CZ"/>
          </w:rPr>
          <mc:AlternateContent>
            <mc:Choice Requires="wps">
              <w:drawing>
                <wp:anchor distT="0" distB="0" distL="114300" distR="114300" simplePos="0" relativeHeight="251673592" behindDoc="0" locked="0" layoutInCell="1" allowOverlap="1" wp14:anchorId="234A1ABB" wp14:editId="5E5F085D">
                  <wp:simplePos x="0" y="0"/>
                  <wp:positionH relativeFrom="leftMargin">
                    <wp:posOffset>205105</wp:posOffset>
                  </wp:positionH>
                  <wp:positionV relativeFrom="topMargin">
                    <wp:posOffset>500380</wp:posOffset>
                  </wp:positionV>
                  <wp:extent cx="0" cy="9576000"/>
                  <wp:effectExtent l="0" t="0" r="19050" b="25400"/>
                  <wp:wrapNone/>
                  <wp:docPr id="46" name="Přímá spojnice 4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C07AC4" id="Přímá spojnice 46" o:spid="_x0000_s1026" style="position:absolute;z-index:251673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" strokecolor="#f8a968" strokeweight="1.25pt">
                  <w10:wrap anchorx="margin" anchory="margin"/>
                </v:line>
              </w:pict>
            </mc:Fallback>
          </mc:AlternateContent>
        </w:r>
      </w:p>
    </w:sdtContent>
  </w:sdt>
  <w:p w14:paraId="7ABA0593" w14:textId="77777777" w:rsidR="00BA6BB8" w:rsidRDefault="00BA6B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D1B64"/>
    <w:multiLevelType w:val="multilevel"/>
    <w:tmpl w:val="1A601D1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 w15:restartNumberingAfterBreak="0">
    <w:nsid w:val="04CB191B"/>
    <w:multiLevelType w:val="multilevel"/>
    <w:tmpl w:val="6ABAC2B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0FFB429B"/>
    <w:multiLevelType w:val="multilevel"/>
    <w:tmpl w:val="F74CD064"/>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 w15:restartNumberingAfterBreak="0">
    <w:nsid w:val="117A2435"/>
    <w:multiLevelType w:val="hybridMultilevel"/>
    <w:tmpl w:val="651407FC"/>
    <w:lvl w:ilvl="0" w:tplc="F692EDBC">
      <w:start w:val="1"/>
      <w:numFmt w:val="decimal"/>
      <w:lvlText w:val="1.%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 w15:restartNumberingAfterBreak="0">
    <w:nsid w:val="14007A24"/>
    <w:multiLevelType w:val="hybridMultilevel"/>
    <w:tmpl w:val="F7808FD0"/>
    <w:lvl w:ilvl="0" w:tplc="50B2468E">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327D7B"/>
    <w:multiLevelType w:val="multilevel"/>
    <w:tmpl w:val="5D3643A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5AA3DA2"/>
    <w:multiLevelType w:val="multilevel"/>
    <w:tmpl w:val="59FEE71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 w15:restartNumberingAfterBreak="0">
    <w:nsid w:val="16F97C2D"/>
    <w:multiLevelType w:val="hybridMultilevel"/>
    <w:tmpl w:val="33E2BF0C"/>
    <w:lvl w:ilvl="0" w:tplc="8C18077A">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A0864E7"/>
    <w:multiLevelType w:val="multilevel"/>
    <w:tmpl w:val="D0A00B3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1B5545DA"/>
    <w:multiLevelType w:val="hybridMultilevel"/>
    <w:tmpl w:val="E98883E8"/>
    <w:lvl w:ilvl="0" w:tplc="FEA2409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581900"/>
    <w:multiLevelType w:val="hybridMultilevel"/>
    <w:tmpl w:val="AFEC7300"/>
    <w:lvl w:ilvl="0" w:tplc="4C2478E2">
      <w:start w:val="1"/>
      <w:numFmt w:val="bullet"/>
      <w:lvlText w:val=""/>
      <w:lvlJc w:val="left"/>
      <w:pPr>
        <w:tabs>
          <w:tab w:val="num" w:pos="720"/>
        </w:tabs>
        <w:ind w:left="720" w:hanging="360"/>
      </w:pPr>
      <w:rPr>
        <w:rFonts w:ascii="Wingdings" w:hAnsi="Wingdings" w:hint="default"/>
      </w:rPr>
    </w:lvl>
    <w:lvl w:ilvl="1" w:tplc="DB642F30" w:tentative="1">
      <w:start w:val="1"/>
      <w:numFmt w:val="bullet"/>
      <w:lvlText w:val=""/>
      <w:lvlJc w:val="left"/>
      <w:pPr>
        <w:tabs>
          <w:tab w:val="num" w:pos="1440"/>
        </w:tabs>
        <w:ind w:left="1440" w:hanging="360"/>
      </w:pPr>
      <w:rPr>
        <w:rFonts w:ascii="Wingdings" w:hAnsi="Wingdings" w:hint="default"/>
      </w:rPr>
    </w:lvl>
    <w:lvl w:ilvl="2" w:tplc="8E42F5FC" w:tentative="1">
      <w:start w:val="1"/>
      <w:numFmt w:val="bullet"/>
      <w:lvlText w:val=""/>
      <w:lvlJc w:val="left"/>
      <w:pPr>
        <w:tabs>
          <w:tab w:val="num" w:pos="2160"/>
        </w:tabs>
        <w:ind w:left="2160" w:hanging="360"/>
      </w:pPr>
      <w:rPr>
        <w:rFonts w:ascii="Wingdings" w:hAnsi="Wingdings" w:hint="default"/>
      </w:rPr>
    </w:lvl>
    <w:lvl w:ilvl="3" w:tplc="645EBF34" w:tentative="1">
      <w:start w:val="1"/>
      <w:numFmt w:val="bullet"/>
      <w:lvlText w:val=""/>
      <w:lvlJc w:val="left"/>
      <w:pPr>
        <w:tabs>
          <w:tab w:val="num" w:pos="2880"/>
        </w:tabs>
        <w:ind w:left="2880" w:hanging="360"/>
      </w:pPr>
      <w:rPr>
        <w:rFonts w:ascii="Wingdings" w:hAnsi="Wingdings" w:hint="default"/>
      </w:rPr>
    </w:lvl>
    <w:lvl w:ilvl="4" w:tplc="C3BED7DA" w:tentative="1">
      <w:start w:val="1"/>
      <w:numFmt w:val="bullet"/>
      <w:lvlText w:val=""/>
      <w:lvlJc w:val="left"/>
      <w:pPr>
        <w:tabs>
          <w:tab w:val="num" w:pos="3600"/>
        </w:tabs>
        <w:ind w:left="3600" w:hanging="360"/>
      </w:pPr>
      <w:rPr>
        <w:rFonts w:ascii="Wingdings" w:hAnsi="Wingdings" w:hint="default"/>
      </w:rPr>
    </w:lvl>
    <w:lvl w:ilvl="5" w:tplc="771853BA" w:tentative="1">
      <w:start w:val="1"/>
      <w:numFmt w:val="bullet"/>
      <w:lvlText w:val=""/>
      <w:lvlJc w:val="left"/>
      <w:pPr>
        <w:tabs>
          <w:tab w:val="num" w:pos="4320"/>
        </w:tabs>
        <w:ind w:left="4320" w:hanging="360"/>
      </w:pPr>
      <w:rPr>
        <w:rFonts w:ascii="Wingdings" w:hAnsi="Wingdings" w:hint="default"/>
      </w:rPr>
    </w:lvl>
    <w:lvl w:ilvl="6" w:tplc="936C2BE4" w:tentative="1">
      <w:start w:val="1"/>
      <w:numFmt w:val="bullet"/>
      <w:lvlText w:val=""/>
      <w:lvlJc w:val="left"/>
      <w:pPr>
        <w:tabs>
          <w:tab w:val="num" w:pos="5040"/>
        </w:tabs>
        <w:ind w:left="5040" w:hanging="360"/>
      </w:pPr>
      <w:rPr>
        <w:rFonts w:ascii="Wingdings" w:hAnsi="Wingdings" w:hint="default"/>
      </w:rPr>
    </w:lvl>
    <w:lvl w:ilvl="7" w:tplc="5718C9F6" w:tentative="1">
      <w:start w:val="1"/>
      <w:numFmt w:val="bullet"/>
      <w:lvlText w:val=""/>
      <w:lvlJc w:val="left"/>
      <w:pPr>
        <w:tabs>
          <w:tab w:val="num" w:pos="5760"/>
        </w:tabs>
        <w:ind w:left="5760" w:hanging="360"/>
      </w:pPr>
      <w:rPr>
        <w:rFonts w:ascii="Wingdings" w:hAnsi="Wingdings" w:hint="default"/>
      </w:rPr>
    </w:lvl>
    <w:lvl w:ilvl="8" w:tplc="83829D3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62DBA"/>
    <w:multiLevelType w:val="multilevel"/>
    <w:tmpl w:val="EC00623C"/>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241E54E2"/>
    <w:multiLevelType w:val="multilevel"/>
    <w:tmpl w:val="1040D00A"/>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 w15:restartNumberingAfterBreak="0">
    <w:nsid w:val="25666E00"/>
    <w:multiLevelType w:val="hybridMultilevel"/>
    <w:tmpl w:val="91969DC8"/>
    <w:lvl w:ilvl="0" w:tplc="97A4143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64D1775"/>
    <w:multiLevelType w:val="hybridMultilevel"/>
    <w:tmpl w:val="24BE1880"/>
    <w:lvl w:ilvl="0" w:tplc="F692EDBC">
      <w:start w:val="1"/>
      <w:numFmt w:val="decimal"/>
      <w:lvlText w:val="1.%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15:restartNumberingAfterBreak="0">
    <w:nsid w:val="26605C1E"/>
    <w:multiLevelType w:val="hybridMultilevel"/>
    <w:tmpl w:val="816A3654"/>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6" w15:restartNumberingAfterBreak="0">
    <w:nsid w:val="2B466300"/>
    <w:multiLevelType w:val="hybridMultilevel"/>
    <w:tmpl w:val="77486F42"/>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D723FD"/>
    <w:multiLevelType w:val="multilevel"/>
    <w:tmpl w:val="4F223686"/>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8" w15:restartNumberingAfterBreak="0">
    <w:nsid w:val="33D52A03"/>
    <w:multiLevelType w:val="multilevel"/>
    <w:tmpl w:val="AD169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 w15:restartNumberingAfterBreak="0">
    <w:nsid w:val="35EF62BD"/>
    <w:multiLevelType w:val="hybridMultilevel"/>
    <w:tmpl w:val="56E87BEA"/>
    <w:lvl w:ilvl="0" w:tplc="B0C041A0">
      <w:start w:val="1"/>
      <w:numFmt w:val="decimal"/>
      <w:lvlText w:val="4.%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1" w15:restartNumberingAfterBreak="0">
    <w:nsid w:val="362A198C"/>
    <w:multiLevelType w:val="hybridMultilevel"/>
    <w:tmpl w:val="4828832C"/>
    <w:lvl w:ilvl="0" w:tplc="F692EDBC">
      <w:start w:val="1"/>
      <w:numFmt w:val="decimal"/>
      <w:lvlText w:val="1.%1"/>
      <w:lvlJc w:val="left"/>
      <w:pPr>
        <w:ind w:left="720" w:hanging="360"/>
      </w:pPr>
      <w:rPr>
        <w:rFonts w:hint="default"/>
      </w:rPr>
    </w:lvl>
    <w:lvl w:ilvl="1" w:tplc="F692EDBC">
      <w:start w:val="1"/>
      <w:numFmt w:val="decimal"/>
      <w:lvlText w:val="1.%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2D1E24"/>
    <w:multiLevelType w:val="hybridMultilevel"/>
    <w:tmpl w:val="F8C8BE34"/>
    <w:lvl w:ilvl="0" w:tplc="C3CAA2AE">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CBC42A5"/>
    <w:multiLevelType w:val="hybridMultilevel"/>
    <w:tmpl w:val="DF569C2E"/>
    <w:lvl w:ilvl="0" w:tplc="226E4A5E">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D005823"/>
    <w:multiLevelType w:val="multilevel"/>
    <w:tmpl w:val="8E5E1B3E"/>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5" w15:restartNumberingAfterBreak="0">
    <w:nsid w:val="3D687773"/>
    <w:multiLevelType w:val="hybridMultilevel"/>
    <w:tmpl w:val="973A3682"/>
    <w:lvl w:ilvl="0" w:tplc="AE929480">
      <w:start w:val="1"/>
      <w:numFmt w:val="decimal"/>
      <w:lvlText w:val="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1F87F8D"/>
    <w:multiLevelType w:val="hybridMultilevel"/>
    <w:tmpl w:val="6010DB7E"/>
    <w:lvl w:ilvl="0" w:tplc="562652BC">
      <w:start w:val="3"/>
      <w:numFmt w:val="decimal"/>
      <w:lvlText w:val="1.%1"/>
      <w:lvlJc w:val="left"/>
      <w:pPr>
        <w:ind w:left="1004" w:hanging="360"/>
      </w:pPr>
      <w:rPr>
        <w:rFonts w:hint="default"/>
      </w:rPr>
    </w:lvl>
    <w:lvl w:ilvl="1" w:tplc="562652BC">
      <w:start w:val="3"/>
      <w:numFmt w:val="decimal"/>
      <w:lvlText w:val="1.%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7"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15:restartNumberingAfterBreak="0">
    <w:nsid w:val="45132046"/>
    <w:multiLevelType w:val="multilevel"/>
    <w:tmpl w:val="625CD2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47972DAF"/>
    <w:multiLevelType w:val="multilevel"/>
    <w:tmpl w:val="0D42FDC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48120D13"/>
    <w:multiLevelType w:val="hybridMultilevel"/>
    <w:tmpl w:val="0F0CA8DC"/>
    <w:lvl w:ilvl="0" w:tplc="B0C041A0">
      <w:start w:val="1"/>
      <w:numFmt w:val="decimal"/>
      <w:lvlText w:val="4.%1"/>
      <w:lvlJc w:val="left"/>
      <w:pPr>
        <w:ind w:left="1004" w:hanging="360"/>
      </w:pPr>
      <w:rPr>
        <w:rFonts w:hint="default"/>
      </w:rPr>
    </w:lvl>
    <w:lvl w:ilvl="1" w:tplc="B0C041A0">
      <w:start w:val="1"/>
      <w:numFmt w:val="decimal"/>
      <w:lvlText w:val="4.%2"/>
      <w:lvlJc w:val="left"/>
      <w:pPr>
        <w:ind w:left="1724" w:hanging="360"/>
      </w:pPr>
      <w:rPr>
        <w:rFonts w:hint="default"/>
      </w:r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1" w15:restartNumberingAfterBreak="0">
    <w:nsid w:val="570B1B10"/>
    <w:multiLevelType w:val="hybridMultilevel"/>
    <w:tmpl w:val="C4BE619A"/>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57DD0319"/>
    <w:multiLevelType w:val="multilevel"/>
    <w:tmpl w:val="CFEE908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594B4A88"/>
    <w:multiLevelType w:val="hybridMultilevel"/>
    <w:tmpl w:val="24DA45E8"/>
    <w:lvl w:ilvl="0" w:tplc="46DCF0AA">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B8721C3"/>
    <w:multiLevelType w:val="multilevel"/>
    <w:tmpl w:val="33D027C2"/>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7" w15:restartNumberingAfterBreak="0">
    <w:nsid w:val="5C9B79DB"/>
    <w:multiLevelType w:val="hybridMultilevel"/>
    <w:tmpl w:val="133AEA60"/>
    <w:lvl w:ilvl="0" w:tplc="EFAA019A">
      <w:start w:val="1"/>
      <w:numFmt w:val="decimal"/>
      <w:lvlText w:val="3.%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8" w15:restartNumberingAfterBreak="0">
    <w:nsid w:val="68500942"/>
    <w:multiLevelType w:val="hybridMultilevel"/>
    <w:tmpl w:val="D96A30A8"/>
    <w:lvl w:ilvl="0" w:tplc="B3F670F4">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8E26314"/>
    <w:multiLevelType w:val="hybridMultilevel"/>
    <w:tmpl w:val="934EA842"/>
    <w:lvl w:ilvl="0" w:tplc="E3746D5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93011F6"/>
    <w:multiLevelType w:val="hybridMultilevel"/>
    <w:tmpl w:val="767CF0A2"/>
    <w:lvl w:ilvl="0" w:tplc="1BC23320">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2" w15:restartNumberingAfterBreak="0">
    <w:nsid w:val="6AEE71C9"/>
    <w:multiLevelType w:val="hybridMultilevel"/>
    <w:tmpl w:val="D9BCAF86"/>
    <w:lvl w:ilvl="0" w:tplc="76C01924">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DC976B6"/>
    <w:multiLevelType w:val="hybridMultilevel"/>
    <w:tmpl w:val="0E32DF00"/>
    <w:lvl w:ilvl="0" w:tplc="46DCF0AA">
      <w:start w:val="1"/>
      <w:numFmt w:val="decimal"/>
      <w:lvlText w:val="2.%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4" w15:restartNumberingAfterBreak="0">
    <w:nsid w:val="717736A1"/>
    <w:multiLevelType w:val="hybridMultilevel"/>
    <w:tmpl w:val="D7A0C450"/>
    <w:lvl w:ilvl="0" w:tplc="3222C23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2783DEF"/>
    <w:multiLevelType w:val="multilevel"/>
    <w:tmpl w:val="F92CCDE8"/>
    <w:lvl w:ilvl="0">
      <w:start w:val="1"/>
      <w:numFmt w:val="decimal"/>
      <w:lvlText w:val="%1"/>
      <w:lvlJc w:val="left"/>
      <w:pPr>
        <w:ind w:left="927" w:hanging="360"/>
      </w:pPr>
      <w:rPr>
        <w:rFonts w:hint="default"/>
        <w:b w:val="0"/>
        <w:color w:val="000000"/>
        <w:sz w:val="22"/>
        <w:szCs w:val="22"/>
      </w:rPr>
    </w:lvl>
    <w:lvl w:ilvl="1">
      <w:start w:val="1"/>
      <w:numFmt w:val="decimal"/>
      <w:lvlText w:val="2.%2."/>
      <w:lvlJc w:val="left"/>
      <w:pPr>
        <w:ind w:left="1211" w:hanging="360"/>
      </w:pPr>
      <w:rPr>
        <w:rFonts w:hint="default"/>
        <w:b w:val="0"/>
        <w:color w:val="auto"/>
        <w:sz w:val="22"/>
        <w:szCs w:val="22"/>
      </w:rPr>
    </w:lvl>
    <w:lvl w:ilvl="2">
      <w:start w:val="1"/>
      <w:numFmt w:val="decimal"/>
      <w:lvlText w:val="%1.%2.%3"/>
      <w:lvlJc w:val="left"/>
      <w:pPr>
        <w:ind w:left="1997"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783" w:hanging="1080"/>
      </w:pPr>
      <w:rPr>
        <w:rFonts w:hint="default"/>
      </w:rPr>
    </w:lvl>
    <w:lvl w:ilvl="5">
      <w:start w:val="1"/>
      <w:numFmt w:val="decimal"/>
      <w:lvlText w:val="%1.%2.%3.%4.%5.%6"/>
      <w:lvlJc w:val="left"/>
      <w:pPr>
        <w:ind w:left="3067" w:hanging="1080"/>
      </w:pPr>
      <w:rPr>
        <w:rFonts w:hint="default"/>
      </w:rPr>
    </w:lvl>
    <w:lvl w:ilvl="6">
      <w:start w:val="1"/>
      <w:numFmt w:val="decimal"/>
      <w:lvlText w:val="%1.%2.%3.%4.%5.%6.%7"/>
      <w:lvlJc w:val="left"/>
      <w:pPr>
        <w:ind w:left="3711" w:hanging="1440"/>
      </w:pPr>
      <w:rPr>
        <w:rFonts w:hint="default"/>
      </w:rPr>
    </w:lvl>
    <w:lvl w:ilvl="7">
      <w:start w:val="1"/>
      <w:numFmt w:val="decimal"/>
      <w:lvlText w:val="%1.%2.%3.%4.%5.%6.%7.%8"/>
      <w:lvlJc w:val="left"/>
      <w:pPr>
        <w:ind w:left="3995" w:hanging="1440"/>
      </w:pPr>
      <w:rPr>
        <w:rFonts w:hint="default"/>
      </w:rPr>
    </w:lvl>
    <w:lvl w:ilvl="8">
      <w:start w:val="1"/>
      <w:numFmt w:val="decimal"/>
      <w:lvlText w:val="%1.%2.%3.%4.%5.%6.%7.%8.%9"/>
      <w:lvlJc w:val="left"/>
      <w:pPr>
        <w:ind w:left="4279" w:hanging="1440"/>
      </w:pPr>
      <w:rPr>
        <w:rFonts w:hint="default"/>
      </w:rPr>
    </w:lvl>
  </w:abstractNum>
  <w:abstractNum w:abstractNumId="46" w15:restartNumberingAfterBreak="0">
    <w:nsid w:val="72DB7CAD"/>
    <w:multiLevelType w:val="hybridMultilevel"/>
    <w:tmpl w:val="85769A3C"/>
    <w:lvl w:ilvl="0" w:tplc="46DCF0AA">
      <w:start w:val="1"/>
      <w:numFmt w:val="decimal"/>
      <w:lvlText w:val="2.%1"/>
      <w:lvlJc w:val="left"/>
      <w:pPr>
        <w:ind w:left="1158" w:hanging="360"/>
      </w:pPr>
      <w:rPr>
        <w:rFonts w:hint="default"/>
      </w:rPr>
    </w:lvl>
    <w:lvl w:ilvl="1" w:tplc="04050019" w:tentative="1">
      <w:start w:val="1"/>
      <w:numFmt w:val="lowerLetter"/>
      <w:lvlText w:val="%2."/>
      <w:lvlJc w:val="left"/>
      <w:pPr>
        <w:ind w:left="1878" w:hanging="360"/>
      </w:pPr>
    </w:lvl>
    <w:lvl w:ilvl="2" w:tplc="0405001B" w:tentative="1">
      <w:start w:val="1"/>
      <w:numFmt w:val="lowerRoman"/>
      <w:lvlText w:val="%3."/>
      <w:lvlJc w:val="right"/>
      <w:pPr>
        <w:ind w:left="2598" w:hanging="180"/>
      </w:pPr>
    </w:lvl>
    <w:lvl w:ilvl="3" w:tplc="0405000F" w:tentative="1">
      <w:start w:val="1"/>
      <w:numFmt w:val="decimal"/>
      <w:lvlText w:val="%4."/>
      <w:lvlJc w:val="left"/>
      <w:pPr>
        <w:ind w:left="3318" w:hanging="360"/>
      </w:pPr>
    </w:lvl>
    <w:lvl w:ilvl="4" w:tplc="04050019" w:tentative="1">
      <w:start w:val="1"/>
      <w:numFmt w:val="lowerLetter"/>
      <w:lvlText w:val="%5."/>
      <w:lvlJc w:val="left"/>
      <w:pPr>
        <w:ind w:left="4038" w:hanging="360"/>
      </w:pPr>
    </w:lvl>
    <w:lvl w:ilvl="5" w:tplc="0405001B" w:tentative="1">
      <w:start w:val="1"/>
      <w:numFmt w:val="lowerRoman"/>
      <w:lvlText w:val="%6."/>
      <w:lvlJc w:val="right"/>
      <w:pPr>
        <w:ind w:left="4758" w:hanging="180"/>
      </w:pPr>
    </w:lvl>
    <w:lvl w:ilvl="6" w:tplc="0405000F" w:tentative="1">
      <w:start w:val="1"/>
      <w:numFmt w:val="decimal"/>
      <w:lvlText w:val="%7."/>
      <w:lvlJc w:val="left"/>
      <w:pPr>
        <w:ind w:left="5478" w:hanging="360"/>
      </w:pPr>
    </w:lvl>
    <w:lvl w:ilvl="7" w:tplc="04050019" w:tentative="1">
      <w:start w:val="1"/>
      <w:numFmt w:val="lowerLetter"/>
      <w:lvlText w:val="%8."/>
      <w:lvlJc w:val="left"/>
      <w:pPr>
        <w:ind w:left="6198" w:hanging="360"/>
      </w:pPr>
    </w:lvl>
    <w:lvl w:ilvl="8" w:tplc="0405001B" w:tentative="1">
      <w:start w:val="1"/>
      <w:numFmt w:val="lowerRoman"/>
      <w:lvlText w:val="%9."/>
      <w:lvlJc w:val="right"/>
      <w:pPr>
        <w:ind w:left="6918" w:hanging="180"/>
      </w:pPr>
    </w:lvl>
  </w:abstractNum>
  <w:abstractNum w:abstractNumId="47" w15:restartNumberingAfterBreak="0">
    <w:nsid w:val="7503559F"/>
    <w:multiLevelType w:val="hybridMultilevel"/>
    <w:tmpl w:val="ECD6632E"/>
    <w:lvl w:ilvl="0" w:tplc="A072E60C">
      <w:start w:val="1"/>
      <w:numFmt w:val="decimal"/>
      <w:lvlText w:val="3.%1"/>
      <w:lvlJc w:val="left"/>
      <w:pPr>
        <w:ind w:left="7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9B857E2"/>
    <w:multiLevelType w:val="multilevel"/>
    <w:tmpl w:val="AF2E27E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9"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50" w15:restartNumberingAfterBreak="0">
    <w:nsid w:val="7A2F34D1"/>
    <w:multiLevelType w:val="multilevel"/>
    <w:tmpl w:val="3914140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7A9D31DD"/>
    <w:multiLevelType w:val="hybridMultilevel"/>
    <w:tmpl w:val="40AC709C"/>
    <w:lvl w:ilvl="0" w:tplc="F692EDBC">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7B3042CD"/>
    <w:multiLevelType w:val="multilevel"/>
    <w:tmpl w:val="4FA848E6"/>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3" w15:restartNumberingAfterBreak="0">
    <w:nsid w:val="7D0D1F79"/>
    <w:multiLevelType w:val="multilevel"/>
    <w:tmpl w:val="C258508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4"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49"/>
  </w:num>
  <w:num w:numId="2">
    <w:abstractNumId w:val="17"/>
  </w:num>
  <w:num w:numId="3">
    <w:abstractNumId w:val="19"/>
  </w:num>
  <w:num w:numId="4">
    <w:abstractNumId w:val="32"/>
  </w:num>
  <w:num w:numId="5">
    <w:abstractNumId w:val="41"/>
  </w:num>
  <w:num w:numId="6">
    <w:abstractNumId w:val="35"/>
  </w:num>
  <w:num w:numId="7">
    <w:abstractNumId w:val="45"/>
  </w:num>
  <w:num w:numId="8">
    <w:abstractNumId w:val="54"/>
  </w:num>
  <w:num w:numId="9">
    <w:abstractNumId w:val="27"/>
  </w:num>
  <w:num w:numId="10">
    <w:abstractNumId w:val="33"/>
  </w:num>
  <w:num w:numId="11">
    <w:abstractNumId w:val="36"/>
  </w:num>
  <w:num w:numId="12">
    <w:abstractNumId w:val="1"/>
  </w:num>
  <w:num w:numId="13">
    <w:abstractNumId w:val="2"/>
  </w:num>
  <w:num w:numId="14">
    <w:abstractNumId w:val="29"/>
  </w:num>
  <w:num w:numId="15">
    <w:abstractNumId w:val="8"/>
  </w:num>
  <w:num w:numId="16">
    <w:abstractNumId w:val="5"/>
  </w:num>
  <w:num w:numId="17">
    <w:abstractNumId w:val="53"/>
  </w:num>
  <w:num w:numId="18">
    <w:abstractNumId w:val="16"/>
  </w:num>
  <w:num w:numId="19">
    <w:abstractNumId w:val="6"/>
  </w:num>
  <w:num w:numId="20">
    <w:abstractNumId w:val="12"/>
  </w:num>
  <w:num w:numId="21">
    <w:abstractNumId w:val="50"/>
  </w:num>
  <w:num w:numId="22">
    <w:abstractNumId w:val="34"/>
  </w:num>
  <w:num w:numId="23">
    <w:abstractNumId w:val="25"/>
  </w:num>
  <w:num w:numId="24">
    <w:abstractNumId w:val="48"/>
  </w:num>
  <w:num w:numId="25">
    <w:abstractNumId w:val="7"/>
  </w:num>
  <w:num w:numId="26">
    <w:abstractNumId w:val="28"/>
  </w:num>
  <w:num w:numId="27">
    <w:abstractNumId w:val="52"/>
  </w:num>
  <w:num w:numId="28">
    <w:abstractNumId w:val="24"/>
  </w:num>
  <w:num w:numId="29">
    <w:abstractNumId w:val="44"/>
  </w:num>
  <w:num w:numId="30">
    <w:abstractNumId w:val="39"/>
  </w:num>
  <w:num w:numId="31">
    <w:abstractNumId w:val="14"/>
  </w:num>
  <w:num w:numId="32">
    <w:abstractNumId w:val="15"/>
  </w:num>
  <w:num w:numId="33">
    <w:abstractNumId w:val="37"/>
  </w:num>
  <w:num w:numId="34">
    <w:abstractNumId w:val="22"/>
  </w:num>
  <w:num w:numId="35">
    <w:abstractNumId w:val="21"/>
  </w:num>
  <w:num w:numId="36">
    <w:abstractNumId w:val="47"/>
  </w:num>
  <w:num w:numId="37">
    <w:abstractNumId w:val="20"/>
  </w:num>
  <w:num w:numId="38">
    <w:abstractNumId w:val="11"/>
  </w:num>
  <w:num w:numId="39">
    <w:abstractNumId w:val="42"/>
  </w:num>
  <w:num w:numId="40">
    <w:abstractNumId w:val="30"/>
  </w:num>
  <w:num w:numId="41">
    <w:abstractNumId w:val="46"/>
  </w:num>
  <w:num w:numId="42">
    <w:abstractNumId w:val="43"/>
  </w:num>
  <w:num w:numId="43">
    <w:abstractNumId w:val="51"/>
  </w:num>
  <w:num w:numId="44">
    <w:abstractNumId w:val="3"/>
  </w:num>
  <w:num w:numId="45">
    <w:abstractNumId w:val="31"/>
  </w:num>
  <w:num w:numId="46">
    <w:abstractNumId w:val="13"/>
  </w:num>
  <w:num w:numId="47">
    <w:abstractNumId w:val="26"/>
  </w:num>
  <w:num w:numId="48">
    <w:abstractNumId w:val="23"/>
  </w:num>
  <w:num w:numId="49">
    <w:abstractNumId w:val="10"/>
  </w:num>
  <w:num w:numId="50">
    <w:abstractNumId w:val="18"/>
  </w:num>
  <w:num w:numId="51">
    <w:abstractNumId w:val="38"/>
  </w:num>
  <w:num w:numId="52">
    <w:abstractNumId w:val="9"/>
  </w:num>
  <w:num w:numId="53">
    <w:abstractNumId w:val="0"/>
  </w:num>
  <w:num w:numId="54">
    <w:abstractNumId w:val="40"/>
  </w:num>
  <w:num w:numId="55">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yxmk/LfBX/d8qIgPialbYA39y61GMnfHDkDW11r2FjGEdsBDV+jxpQGKdRxSs7ZJ2+iDtmuXSRsZ9f6UiZNDCA==" w:salt="EqUGQhWsRPGUmdI+LOf+NA=="/>
  <w:zoom w:percent="13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cs-CZ" w:vendorID="64" w:dllVersion="4096" w:nlCheck="1" w:checkStyle="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1AF2"/>
    <w:rsid w:val="00002F54"/>
    <w:rsid w:val="00003298"/>
    <w:rsid w:val="000043E2"/>
    <w:rsid w:val="00004710"/>
    <w:rsid w:val="0000483F"/>
    <w:rsid w:val="00005021"/>
    <w:rsid w:val="00005362"/>
    <w:rsid w:val="00005ABE"/>
    <w:rsid w:val="00005B34"/>
    <w:rsid w:val="00006AEF"/>
    <w:rsid w:val="000072EB"/>
    <w:rsid w:val="00007477"/>
    <w:rsid w:val="000076D1"/>
    <w:rsid w:val="00007707"/>
    <w:rsid w:val="00007B97"/>
    <w:rsid w:val="000104A5"/>
    <w:rsid w:val="00010C03"/>
    <w:rsid w:val="000122ED"/>
    <w:rsid w:val="0001234C"/>
    <w:rsid w:val="000123A4"/>
    <w:rsid w:val="00012B9A"/>
    <w:rsid w:val="00012DCD"/>
    <w:rsid w:val="000133E3"/>
    <w:rsid w:val="00013507"/>
    <w:rsid w:val="00016444"/>
    <w:rsid w:val="00016469"/>
    <w:rsid w:val="0001698E"/>
    <w:rsid w:val="00016FA5"/>
    <w:rsid w:val="00020242"/>
    <w:rsid w:val="00020484"/>
    <w:rsid w:val="000204EB"/>
    <w:rsid w:val="00020F34"/>
    <w:rsid w:val="00022236"/>
    <w:rsid w:val="000229B8"/>
    <w:rsid w:val="000231BD"/>
    <w:rsid w:val="000239C4"/>
    <w:rsid w:val="00023B9E"/>
    <w:rsid w:val="0002418F"/>
    <w:rsid w:val="0002441F"/>
    <w:rsid w:val="00025053"/>
    <w:rsid w:val="00025911"/>
    <w:rsid w:val="00026030"/>
    <w:rsid w:val="00026311"/>
    <w:rsid w:val="00026A9A"/>
    <w:rsid w:val="00026CB2"/>
    <w:rsid w:val="00027511"/>
    <w:rsid w:val="00027D4B"/>
    <w:rsid w:val="0003017E"/>
    <w:rsid w:val="00030256"/>
    <w:rsid w:val="000316E8"/>
    <w:rsid w:val="000317D2"/>
    <w:rsid w:val="00032A04"/>
    <w:rsid w:val="00033DBD"/>
    <w:rsid w:val="00035B6C"/>
    <w:rsid w:val="00036ED1"/>
    <w:rsid w:val="00036EE5"/>
    <w:rsid w:val="00037150"/>
    <w:rsid w:val="0003721C"/>
    <w:rsid w:val="00037463"/>
    <w:rsid w:val="000377C8"/>
    <w:rsid w:val="00040265"/>
    <w:rsid w:val="000402B1"/>
    <w:rsid w:val="000403C6"/>
    <w:rsid w:val="00040969"/>
    <w:rsid w:val="00040B90"/>
    <w:rsid w:val="00041961"/>
    <w:rsid w:val="00042234"/>
    <w:rsid w:val="00042318"/>
    <w:rsid w:val="000425F8"/>
    <w:rsid w:val="000426E5"/>
    <w:rsid w:val="00042FCB"/>
    <w:rsid w:val="00043E1B"/>
    <w:rsid w:val="00044033"/>
    <w:rsid w:val="00044CCF"/>
    <w:rsid w:val="000451D1"/>
    <w:rsid w:val="000472F2"/>
    <w:rsid w:val="000476CC"/>
    <w:rsid w:val="00047A2D"/>
    <w:rsid w:val="00050E1D"/>
    <w:rsid w:val="00051FB1"/>
    <w:rsid w:val="0005249A"/>
    <w:rsid w:val="0005262C"/>
    <w:rsid w:val="00053AE6"/>
    <w:rsid w:val="00053B4F"/>
    <w:rsid w:val="00053D04"/>
    <w:rsid w:val="00055F6C"/>
    <w:rsid w:val="0005691E"/>
    <w:rsid w:val="00057083"/>
    <w:rsid w:val="00057BE2"/>
    <w:rsid w:val="00060193"/>
    <w:rsid w:val="000616E4"/>
    <w:rsid w:val="00061BA2"/>
    <w:rsid w:val="000620E7"/>
    <w:rsid w:val="000625EF"/>
    <w:rsid w:val="00063399"/>
    <w:rsid w:val="00063430"/>
    <w:rsid w:val="000637D6"/>
    <w:rsid w:val="00064328"/>
    <w:rsid w:val="000644B5"/>
    <w:rsid w:val="00064A23"/>
    <w:rsid w:val="00064A60"/>
    <w:rsid w:val="000652BE"/>
    <w:rsid w:val="00065C52"/>
    <w:rsid w:val="00066110"/>
    <w:rsid w:val="000669C0"/>
    <w:rsid w:val="00066C12"/>
    <w:rsid w:val="0006714E"/>
    <w:rsid w:val="0006733D"/>
    <w:rsid w:val="0006783F"/>
    <w:rsid w:val="0007035B"/>
    <w:rsid w:val="0007117D"/>
    <w:rsid w:val="00072865"/>
    <w:rsid w:val="00072931"/>
    <w:rsid w:val="00072BEE"/>
    <w:rsid w:val="000747BC"/>
    <w:rsid w:val="00074A1F"/>
    <w:rsid w:val="00075059"/>
    <w:rsid w:val="000753A7"/>
    <w:rsid w:val="00075567"/>
    <w:rsid w:val="00075BFB"/>
    <w:rsid w:val="0008006D"/>
    <w:rsid w:val="000802ED"/>
    <w:rsid w:val="0008164B"/>
    <w:rsid w:val="00081C9D"/>
    <w:rsid w:val="00081FD7"/>
    <w:rsid w:val="00082E5A"/>
    <w:rsid w:val="00082F31"/>
    <w:rsid w:val="00082FFE"/>
    <w:rsid w:val="0008357C"/>
    <w:rsid w:val="0008367B"/>
    <w:rsid w:val="00083D4C"/>
    <w:rsid w:val="00083F4E"/>
    <w:rsid w:val="000840D5"/>
    <w:rsid w:val="00084324"/>
    <w:rsid w:val="00084402"/>
    <w:rsid w:val="00085048"/>
    <w:rsid w:val="00085992"/>
    <w:rsid w:val="0008668D"/>
    <w:rsid w:val="00086771"/>
    <w:rsid w:val="000871C3"/>
    <w:rsid w:val="0008753B"/>
    <w:rsid w:val="00090091"/>
    <w:rsid w:val="00091C95"/>
    <w:rsid w:val="000927DA"/>
    <w:rsid w:val="00092C48"/>
    <w:rsid w:val="00092D35"/>
    <w:rsid w:val="0009316F"/>
    <w:rsid w:val="00094B75"/>
    <w:rsid w:val="00094DA3"/>
    <w:rsid w:val="00095844"/>
    <w:rsid w:val="00095FF5"/>
    <w:rsid w:val="00095FF6"/>
    <w:rsid w:val="0009678B"/>
    <w:rsid w:val="00096BFD"/>
    <w:rsid w:val="00096C51"/>
    <w:rsid w:val="00096F62"/>
    <w:rsid w:val="00097386"/>
    <w:rsid w:val="000977C5"/>
    <w:rsid w:val="00097923"/>
    <w:rsid w:val="000A091B"/>
    <w:rsid w:val="000A1BE9"/>
    <w:rsid w:val="000A1F6F"/>
    <w:rsid w:val="000A2925"/>
    <w:rsid w:val="000A3B4E"/>
    <w:rsid w:val="000A47E7"/>
    <w:rsid w:val="000A4886"/>
    <w:rsid w:val="000A5106"/>
    <w:rsid w:val="000A54A8"/>
    <w:rsid w:val="000A659A"/>
    <w:rsid w:val="000A6632"/>
    <w:rsid w:val="000A682B"/>
    <w:rsid w:val="000A6CB9"/>
    <w:rsid w:val="000A6F87"/>
    <w:rsid w:val="000A7014"/>
    <w:rsid w:val="000A7566"/>
    <w:rsid w:val="000A7CAB"/>
    <w:rsid w:val="000A7E2E"/>
    <w:rsid w:val="000B00DF"/>
    <w:rsid w:val="000B02A1"/>
    <w:rsid w:val="000B0D6B"/>
    <w:rsid w:val="000B236B"/>
    <w:rsid w:val="000B25C0"/>
    <w:rsid w:val="000B272F"/>
    <w:rsid w:val="000B340F"/>
    <w:rsid w:val="000B414D"/>
    <w:rsid w:val="000B4161"/>
    <w:rsid w:val="000B4771"/>
    <w:rsid w:val="000B54C8"/>
    <w:rsid w:val="000B5923"/>
    <w:rsid w:val="000B5DF3"/>
    <w:rsid w:val="000B6273"/>
    <w:rsid w:val="000B643A"/>
    <w:rsid w:val="000B6E78"/>
    <w:rsid w:val="000B7869"/>
    <w:rsid w:val="000B7DE9"/>
    <w:rsid w:val="000C0251"/>
    <w:rsid w:val="000C06C0"/>
    <w:rsid w:val="000C0E0B"/>
    <w:rsid w:val="000C14D0"/>
    <w:rsid w:val="000C15B4"/>
    <w:rsid w:val="000C1CF6"/>
    <w:rsid w:val="000C28F1"/>
    <w:rsid w:val="000C2C14"/>
    <w:rsid w:val="000C31CB"/>
    <w:rsid w:val="000C324E"/>
    <w:rsid w:val="000C3480"/>
    <w:rsid w:val="000C367A"/>
    <w:rsid w:val="000C3DF1"/>
    <w:rsid w:val="000C4262"/>
    <w:rsid w:val="000C4824"/>
    <w:rsid w:val="000C4D8A"/>
    <w:rsid w:val="000C4EDB"/>
    <w:rsid w:val="000C589D"/>
    <w:rsid w:val="000C5C20"/>
    <w:rsid w:val="000C5EAA"/>
    <w:rsid w:val="000C6070"/>
    <w:rsid w:val="000C6076"/>
    <w:rsid w:val="000C6F36"/>
    <w:rsid w:val="000C778C"/>
    <w:rsid w:val="000C7E9C"/>
    <w:rsid w:val="000D02B9"/>
    <w:rsid w:val="000D045F"/>
    <w:rsid w:val="000D0624"/>
    <w:rsid w:val="000D0D3A"/>
    <w:rsid w:val="000D0DF2"/>
    <w:rsid w:val="000D173F"/>
    <w:rsid w:val="000D2891"/>
    <w:rsid w:val="000D29C4"/>
    <w:rsid w:val="000D3861"/>
    <w:rsid w:val="000D39D1"/>
    <w:rsid w:val="000D4FBB"/>
    <w:rsid w:val="000D4FF8"/>
    <w:rsid w:val="000D529E"/>
    <w:rsid w:val="000D6A70"/>
    <w:rsid w:val="000D76B0"/>
    <w:rsid w:val="000D7F39"/>
    <w:rsid w:val="000E1383"/>
    <w:rsid w:val="000E2761"/>
    <w:rsid w:val="000E375D"/>
    <w:rsid w:val="000E3EB7"/>
    <w:rsid w:val="000E407B"/>
    <w:rsid w:val="000E4B09"/>
    <w:rsid w:val="000E4E36"/>
    <w:rsid w:val="000E5151"/>
    <w:rsid w:val="000E53A0"/>
    <w:rsid w:val="000E5B24"/>
    <w:rsid w:val="000E6E66"/>
    <w:rsid w:val="000F1963"/>
    <w:rsid w:val="000F19F7"/>
    <w:rsid w:val="000F1A21"/>
    <w:rsid w:val="000F1ACB"/>
    <w:rsid w:val="000F2652"/>
    <w:rsid w:val="000F2F01"/>
    <w:rsid w:val="000F32AE"/>
    <w:rsid w:val="000F3B05"/>
    <w:rsid w:val="000F4CC8"/>
    <w:rsid w:val="000F51FB"/>
    <w:rsid w:val="000F5336"/>
    <w:rsid w:val="000F53ED"/>
    <w:rsid w:val="000F561C"/>
    <w:rsid w:val="000F6360"/>
    <w:rsid w:val="000F6B53"/>
    <w:rsid w:val="000F6E70"/>
    <w:rsid w:val="000F7B5F"/>
    <w:rsid w:val="00100398"/>
    <w:rsid w:val="0010080A"/>
    <w:rsid w:val="00101768"/>
    <w:rsid w:val="00102FC0"/>
    <w:rsid w:val="00103248"/>
    <w:rsid w:val="00103465"/>
    <w:rsid w:val="00104630"/>
    <w:rsid w:val="00104C0C"/>
    <w:rsid w:val="00104FAA"/>
    <w:rsid w:val="00105DC0"/>
    <w:rsid w:val="00106CBA"/>
    <w:rsid w:val="00107697"/>
    <w:rsid w:val="0010777B"/>
    <w:rsid w:val="00107F47"/>
    <w:rsid w:val="00110200"/>
    <w:rsid w:val="0011038B"/>
    <w:rsid w:val="00110434"/>
    <w:rsid w:val="0011148B"/>
    <w:rsid w:val="00112225"/>
    <w:rsid w:val="00113A70"/>
    <w:rsid w:val="00114944"/>
    <w:rsid w:val="0011543C"/>
    <w:rsid w:val="001161CA"/>
    <w:rsid w:val="00116723"/>
    <w:rsid w:val="00116F3C"/>
    <w:rsid w:val="00116FF2"/>
    <w:rsid w:val="001172C2"/>
    <w:rsid w:val="001177EF"/>
    <w:rsid w:val="00117ACC"/>
    <w:rsid w:val="00117E23"/>
    <w:rsid w:val="001201A3"/>
    <w:rsid w:val="00121202"/>
    <w:rsid w:val="00121D5D"/>
    <w:rsid w:val="00123CC8"/>
    <w:rsid w:val="00124836"/>
    <w:rsid w:val="00124DB8"/>
    <w:rsid w:val="00127011"/>
    <w:rsid w:val="00127508"/>
    <w:rsid w:val="00127CE5"/>
    <w:rsid w:val="00130A4E"/>
    <w:rsid w:val="0013141D"/>
    <w:rsid w:val="0013356D"/>
    <w:rsid w:val="001335AA"/>
    <w:rsid w:val="001336A9"/>
    <w:rsid w:val="001339BC"/>
    <w:rsid w:val="0013406F"/>
    <w:rsid w:val="0013452E"/>
    <w:rsid w:val="0013473E"/>
    <w:rsid w:val="00135703"/>
    <w:rsid w:val="00136BA1"/>
    <w:rsid w:val="0014178E"/>
    <w:rsid w:val="00141819"/>
    <w:rsid w:val="00143477"/>
    <w:rsid w:val="00143613"/>
    <w:rsid w:val="00143CF3"/>
    <w:rsid w:val="00144007"/>
    <w:rsid w:val="001440A7"/>
    <w:rsid w:val="00144167"/>
    <w:rsid w:val="00144252"/>
    <w:rsid w:val="00144E9F"/>
    <w:rsid w:val="00145752"/>
    <w:rsid w:val="0014576C"/>
    <w:rsid w:val="00147089"/>
    <w:rsid w:val="001472D1"/>
    <w:rsid w:val="00147ABF"/>
    <w:rsid w:val="00147B44"/>
    <w:rsid w:val="00147D2A"/>
    <w:rsid w:val="00147EDA"/>
    <w:rsid w:val="001504EE"/>
    <w:rsid w:val="00150722"/>
    <w:rsid w:val="00150E02"/>
    <w:rsid w:val="00150E8B"/>
    <w:rsid w:val="00151328"/>
    <w:rsid w:val="001515A0"/>
    <w:rsid w:val="00151F6C"/>
    <w:rsid w:val="00154847"/>
    <w:rsid w:val="00154F31"/>
    <w:rsid w:val="001554BD"/>
    <w:rsid w:val="00155DF4"/>
    <w:rsid w:val="00156EE3"/>
    <w:rsid w:val="001577D2"/>
    <w:rsid w:val="00160102"/>
    <w:rsid w:val="00161076"/>
    <w:rsid w:val="0016148C"/>
    <w:rsid w:val="00162499"/>
    <w:rsid w:val="00162BE9"/>
    <w:rsid w:val="00163266"/>
    <w:rsid w:val="00164681"/>
    <w:rsid w:val="0016478D"/>
    <w:rsid w:val="00164A0A"/>
    <w:rsid w:val="00166011"/>
    <w:rsid w:val="001661D4"/>
    <w:rsid w:val="001661FD"/>
    <w:rsid w:val="00166699"/>
    <w:rsid w:val="00167403"/>
    <w:rsid w:val="00167777"/>
    <w:rsid w:val="00167F60"/>
    <w:rsid w:val="00170966"/>
    <w:rsid w:val="00171C3F"/>
    <w:rsid w:val="00171FC1"/>
    <w:rsid w:val="0017213A"/>
    <w:rsid w:val="001726CF"/>
    <w:rsid w:val="00172BD6"/>
    <w:rsid w:val="00172DA4"/>
    <w:rsid w:val="001739B0"/>
    <w:rsid w:val="001743FD"/>
    <w:rsid w:val="00174588"/>
    <w:rsid w:val="00174592"/>
    <w:rsid w:val="001747F9"/>
    <w:rsid w:val="00174A49"/>
    <w:rsid w:val="00174B20"/>
    <w:rsid w:val="00175D08"/>
    <w:rsid w:val="00177344"/>
    <w:rsid w:val="00177439"/>
    <w:rsid w:val="001800A9"/>
    <w:rsid w:val="00180561"/>
    <w:rsid w:val="00182CE2"/>
    <w:rsid w:val="001838BD"/>
    <w:rsid w:val="00183E2E"/>
    <w:rsid w:val="0018427E"/>
    <w:rsid w:val="00186556"/>
    <w:rsid w:val="00186F7A"/>
    <w:rsid w:val="00187465"/>
    <w:rsid w:val="001875B4"/>
    <w:rsid w:val="00187657"/>
    <w:rsid w:val="001876D4"/>
    <w:rsid w:val="00187E8F"/>
    <w:rsid w:val="00190609"/>
    <w:rsid w:val="001909AA"/>
    <w:rsid w:val="00190CD4"/>
    <w:rsid w:val="00191561"/>
    <w:rsid w:val="0019182B"/>
    <w:rsid w:val="001922A7"/>
    <w:rsid w:val="001925C2"/>
    <w:rsid w:val="00192E66"/>
    <w:rsid w:val="001934D8"/>
    <w:rsid w:val="001937A0"/>
    <w:rsid w:val="001950C8"/>
    <w:rsid w:val="00195641"/>
    <w:rsid w:val="00195F07"/>
    <w:rsid w:val="00196933"/>
    <w:rsid w:val="00196E68"/>
    <w:rsid w:val="001A0074"/>
    <w:rsid w:val="001A23F9"/>
    <w:rsid w:val="001A2D6C"/>
    <w:rsid w:val="001A2DF2"/>
    <w:rsid w:val="001A4374"/>
    <w:rsid w:val="001A549A"/>
    <w:rsid w:val="001A57D3"/>
    <w:rsid w:val="001A6510"/>
    <w:rsid w:val="001A6A75"/>
    <w:rsid w:val="001A75A3"/>
    <w:rsid w:val="001A7B44"/>
    <w:rsid w:val="001B0BC4"/>
    <w:rsid w:val="001B2136"/>
    <w:rsid w:val="001B2BB1"/>
    <w:rsid w:val="001B2CA7"/>
    <w:rsid w:val="001B2E81"/>
    <w:rsid w:val="001B2ECF"/>
    <w:rsid w:val="001B2F01"/>
    <w:rsid w:val="001B302D"/>
    <w:rsid w:val="001B316E"/>
    <w:rsid w:val="001B39F8"/>
    <w:rsid w:val="001B4241"/>
    <w:rsid w:val="001B4423"/>
    <w:rsid w:val="001B4D55"/>
    <w:rsid w:val="001B5549"/>
    <w:rsid w:val="001B55E7"/>
    <w:rsid w:val="001B5A75"/>
    <w:rsid w:val="001B5E67"/>
    <w:rsid w:val="001B6087"/>
    <w:rsid w:val="001B6517"/>
    <w:rsid w:val="001B7ECC"/>
    <w:rsid w:val="001C08C5"/>
    <w:rsid w:val="001C100C"/>
    <w:rsid w:val="001C13FA"/>
    <w:rsid w:val="001C1816"/>
    <w:rsid w:val="001C1F1B"/>
    <w:rsid w:val="001C2111"/>
    <w:rsid w:val="001C226F"/>
    <w:rsid w:val="001C2C22"/>
    <w:rsid w:val="001C362C"/>
    <w:rsid w:val="001C377F"/>
    <w:rsid w:val="001C3982"/>
    <w:rsid w:val="001C3EB7"/>
    <w:rsid w:val="001C3F90"/>
    <w:rsid w:val="001C3F98"/>
    <w:rsid w:val="001C512B"/>
    <w:rsid w:val="001C5616"/>
    <w:rsid w:val="001C6DB9"/>
    <w:rsid w:val="001C7146"/>
    <w:rsid w:val="001C7639"/>
    <w:rsid w:val="001C7CE2"/>
    <w:rsid w:val="001D0AF8"/>
    <w:rsid w:val="001D1C81"/>
    <w:rsid w:val="001D1CBE"/>
    <w:rsid w:val="001D288B"/>
    <w:rsid w:val="001D2C4D"/>
    <w:rsid w:val="001D3EA7"/>
    <w:rsid w:val="001D511E"/>
    <w:rsid w:val="001D5203"/>
    <w:rsid w:val="001D5617"/>
    <w:rsid w:val="001D5E5A"/>
    <w:rsid w:val="001D6247"/>
    <w:rsid w:val="001D62C7"/>
    <w:rsid w:val="001D6913"/>
    <w:rsid w:val="001D694A"/>
    <w:rsid w:val="001D6BF4"/>
    <w:rsid w:val="001D7C07"/>
    <w:rsid w:val="001D7CC9"/>
    <w:rsid w:val="001D7EB9"/>
    <w:rsid w:val="001E0CE7"/>
    <w:rsid w:val="001E14F1"/>
    <w:rsid w:val="001E1951"/>
    <w:rsid w:val="001E1D2C"/>
    <w:rsid w:val="001E1DF0"/>
    <w:rsid w:val="001E23A4"/>
    <w:rsid w:val="001E27AF"/>
    <w:rsid w:val="001E321C"/>
    <w:rsid w:val="001E36E0"/>
    <w:rsid w:val="001E39F9"/>
    <w:rsid w:val="001E3CB9"/>
    <w:rsid w:val="001E4BF0"/>
    <w:rsid w:val="001E4EDB"/>
    <w:rsid w:val="001E562E"/>
    <w:rsid w:val="001E5931"/>
    <w:rsid w:val="001E5D52"/>
    <w:rsid w:val="001F0173"/>
    <w:rsid w:val="001F0D81"/>
    <w:rsid w:val="001F14CF"/>
    <w:rsid w:val="001F1CAD"/>
    <w:rsid w:val="001F3EE0"/>
    <w:rsid w:val="001F4891"/>
    <w:rsid w:val="001F5134"/>
    <w:rsid w:val="001F5193"/>
    <w:rsid w:val="001F5800"/>
    <w:rsid w:val="001F5A5E"/>
    <w:rsid w:val="001F5F06"/>
    <w:rsid w:val="001F66EF"/>
    <w:rsid w:val="001F6EDF"/>
    <w:rsid w:val="001F734A"/>
    <w:rsid w:val="002001F3"/>
    <w:rsid w:val="0020099A"/>
    <w:rsid w:val="00200BD7"/>
    <w:rsid w:val="00200DDD"/>
    <w:rsid w:val="00201317"/>
    <w:rsid w:val="00201C55"/>
    <w:rsid w:val="00201F1D"/>
    <w:rsid w:val="0020244D"/>
    <w:rsid w:val="00202B3B"/>
    <w:rsid w:val="0020314F"/>
    <w:rsid w:val="0020339B"/>
    <w:rsid w:val="00203BDD"/>
    <w:rsid w:val="002042E0"/>
    <w:rsid w:val="00204B09"/>
    <w:rsid w:val="00204E48"/>
    <w:rsid w:val="002053BE"/>
    <w:rsid w:val="00205AD9"/>
    <w:rsid w:val="00206AAF"/>
    <w:rsid w:val="002071F1"/>
    <w:rsid w:val="00210715"/>
    <w:rsid w:val="00210E6D"/>
    <w:rsid w:val="00211DEC"/>
    <w:rsid w:val="002128F2"/>
    <w:rsid w:val="002139D3"/>
    <w:rsid w:val="002140B6"/>
    <w:rsid w:val="002146EC"/>
    <w:rsid w:val="00214BD3"/>
    <w:rsid w:val="00214E93"/>
    <w:rsid w:val="0021511C"/>
    <w:rsid w:val="00215B6F"/>
    <w:rsid w:val="00215C96"/>
    <w:rsid w:val="00215CE8"/>
    <w:rsid w:val="00216415"/>
    <w:rsid w:val="00216C64"/>
    <w:rsid w:val="0021752C"/>
    <w:rsid w:val="002203F6"/>
    <w:rsid w:val="002206FF"/>
    <w:rsid w:val="00220AF1"/>
    <w:rsid w:val="00220D73"/>
    <w:rsid w:val="00220FD7"/>
    <w:rsid w:val="002213B4"/>
    <w:rsid w:val="002224D2"/>
    <w:rsid w:val="00224D75"/>
    <w:rsid w:val="00225288"/>
    <w:rsid w:val="00227C99"/>
    <w:rsid w:val="00227E07"/>
    <w:rsid w:val="002307DF"/>
    <w:rsid w:val="00230932"/>
    <w:rsid w:val="002310B9"/>
    <w:rsid w:val="00231164"/>
    <w:rsid w:val="00231969"/>
    <w:rsid w:val="0023268A"/>
    <w:rsid w:val="0023314F"/>
    <w:rsid w:val="002333B9"/>
    <w:rsid w:val="002345A0"/>
    <w:rsid w:val="00235AA0"/>
    <w:rsid w:val="00235C2B"/>
    <w:rsid w:val="00235F9D"/>
    <w:rsid w:val="00236006"/>
    <w:rsid w:val="002366C1"/>
    <w:rsid w:val="0023683D"/>
    <w:rsid w:val="002369A6"/>
    <w:rsid w:val="00236A91"/>
    <w:rsid w:val="00236DBE"/>
    <w:rsid w:val="00237FB4"/>
    <w:rsid w:val="002403C9"/>
    <w:rsid w:val="00240967"/>
    <w:rsid w:val="00240DB8"/>
    <w:rsid w:val="002419B5"/>
    <w:rsid w:val="00241CE0"/>
    <w:rsid w:val="00242D86"/>
    <w:rsid w:val="00243538"/>
    <w:rsid w:val="0024355B"/>
    <w:rsid w:val="002445A5"/>
    <w:rsid w:val="002455FC"/>
    <w:rsid w:val="0025076B"/>
    <w:rsid w:val="002509AA"/>
    <w:rsid w:val="00250E8B"/>
    <w:rsid w:val="0025154C"/>
    <w:rsid w:val="00251C93"/>
    <w:rsid w:val="00251F32"/>
    <w:rsid w:val="0025354B"/>
    <w:rsid w:val="00253C64"/>
    <w:rsid w:val="002549FA"/>
    <w:rsid w:val="0025508E"/>
    <w:rsid w:val="00255227"/>
    <w:rsid w:val="0025641D"/>
    <w:rsid w:val="0025795F"/>
    <w:rsid w:val="00257A5D"/>
    <w:rsid w:val="00257EBB"/>
    <w:rsid w:val="00260B00"/>
    <w:rsid w:val="002611BA"/>
    <w:rsid w:val="002627C3"/>
    <w:rsid w:val="00262828"/>
    <w:rsid w:val="00262E55"/>
    <w:rsid w:val="00263409"/>
    <w:rsid w:val="00263758"/>
    <w:rsid w:val="00263C2B"/>
    <w:rsid w:val="00264891"/>
    <w:rsid w:val="00265074"/>
    <w:rsid w:val="002650F9"/>
    <w:rsid w:val="002660C6"/>
    <w:rsid w:val="00266382"/>
    <w:rsid w:val="0026642B"/>
    <w:rsid w:val="00266E1C"/>
    <w:rsid w:val="002672F5"/>
    <w:rsid w:val="00267380"/>
    <w:rsid w:val="0027125D"/>
    <w:rsid w:val="00271295"/>
    <w:rsid w:val="00271B4C"/>
    <w:rsid w:val="002738D6"/>
    <w:rsid w:val="00273BE8"/>
    <w:rsid w:val="002742EE"/>
    <w:rsid w:val="00275034"/>
    <w:rsid w:val="00275169"/>
    <w:rsid w:val="00275431"/>
    <w:rsid w:val="002759A4"/>
    <w:rsid w:val="00275AF8"/>
    <w:rsid w:val="00275BAF"/>
    <w:rsid w:val="00275EFC"/>
    <w:rsid w:val="0027636C"/>
    <w:rsid w:val="00276FC8"/>
    <w:rsid w:val="00277002"/>
    <w:rsid w:val="00277016"/>
    <w:rsid w:val="002770BC"/>
    <w:rsid w:val="00277609"/>
    <w:rsid w:val="0027778D"/>
    <w:rsid w:val="00277813"/>
    <w:rsid w:val="0028011A"/>
    <w:rsid w:val="002808E6"/>
    <w:rsid w:val="00280B1D"/>
    <w:rsid w:val="00280FA0"/>
    <w:rsid w:val="00281EC6"/>
    <w:rsid w:val="00282152"/>
    <w:rsid w:val="00282B03"/>
    <w:rsid w:val="00282D96"/>
    <w:rsid w:val="00283AC8"/>
    <w:rsid w:val="00283E33"/>
    <w:rsid w:val="00283FE5"/>
    <w:rsid w:val="00284116"/>
    <w:rsid w:val="00284306"/>
    <w:rsid w:val="00284438"/>
    <w:rsid w:val="00284473"/>
    <w:rsid w:val="00285DA9"/>
    <w:rsid w:val="00286340"/>
    <w:rsid w:val="002863D6"/>
    <w:rsid w:val="0028677B"/>
    <w:rsid w:val="00286D67"/>
    <w:rsid w:val="00287C2E"/>
    <w:rsid w:val="00291E27"/>
    <w:rsid w:val="0029336F"/>
    <w:rsid w:val="0029337F"/>
    <w:rsid w:val="0029342E"/>
    <w:rsid w:val="002940D3"/>
    <w:rsid w:val="0029442D"/>
    <w:rsid w:val="00294812"/>
    <w:rsid w:val="00294823"/>
    <w:rsid w:val="00294972"/>
    <w:rsid w:val="002955DD"/>
    <w:rsid w:val="002957E9"/>
    <w:rsid w:val="0029585C"/>
    <w:rsid w:val="0029732D"/>
    <w:rsid w:val="002979A7"/>
    <w:rsid w:val="002979C3"/>
    <w:rsid w:val="00297D9A"/>
    <w:rsid w:val="002A24A1"/>
    <w:rsid w:val="002A2E02"/>
    <w:rsid w:val="002A3B18"/>
    <w:rsid w:val="002A4848"/>
    <w:rsid w:val="002A6C0C"/>
    <w:rsid w:val="002A71DE"/>
    <w:rsid w:val="002A725D"/>
    <w:rsid w:val="002A76B1"/>
    <w:rsid w:val="002A7738"/>
    <w:rsid w:val="002A7B58"/>
    <w:rsid w:val="002B0008"/>
    <w:rsid w:val="002B0FB3"/>
    <w:rsid w:val="002B1946"/>
    <w:rsid w:val="002B2188"/>
    <w:rsid w:val="002B28DD"/>
    <w:rsid w:val="002B2E10"/>
    <w:rsid w:val="002B349C"/>
    <w:rsid w:val="002B357A"/>
    <w:rsid w:val="002B3CCC"/>
    <w:rsid w:val="002B4F25"/>
    <w:rsid w:val="002B55AD"/>
    <w:rsid w:val="002B5713"/>
    <w:rsid w:val="002B6123"/>
    <w:rsid w:val="002B6B86"/>
    <w:rsid w:val="002B739C"/>
    <w:rsid w:val="002B7CE2"/>
    <w:rsid w:val="002B7DAB"/>
    <w:rsid w:val="002C07A3"/>
    <w:rsid w:val="002C1C5A"/>
    <w:rsid w:val="002C22D0"/>
    <w:rsid w:val="002C2FB3"/>
    <w:rsid w:val="002C435B"/>
    <w:rsid w:val="002C4865"/>
    <w:rsid w:val="002C5149"/>
    <w:rsid w:val="002C6DF6"/>
    <w:rsid w:val="002C7506"/>
    <w:rsid w:val="002C7796"/>
    <w:rsid w:val="002C77B0"/>
    <w:rsid w:val="002D00C8"/>
    <w:rsid w:val="002D075B"/>
    <w:rsid w:val="002D1025"/>
    <w:rsid w:val="002D24BD"/>
    <w:rsid w:val="002D26BC"/>
    <w:rsid w:val="002D277C"/>
    <w:rsid w:val="002D3C80"/>
    <w:rsid w:val="002D41E3"/>
    <w:rsid w:val="002D44A3"/>
    <w:rsid w:val="002D47B8"/>
    <w:rsid w:val="002D4A7C"/>
    <w:rsid w:val="002D4E8E"/>
    <w:rsid w:val="002D4FB0"/>
    <w:rsid w:val="002D5805"/>
    <w:rsid w:val="002D5F47"/>
    <w:rsid w:val="002D66C1"/>
    <w:rsid w:val="002D6A26"/>
    <w:rsid w:val="002D6B4D"/>
    <w:rsid w:val="002D7714"/>
    <w:rsid w:val="002D781D"/>
    <w:rsid w:val="002D7CDF"/>
    <w:rsid w:val="002E0523"/>
    <w:rsid w:val="002E061E"/>
    <w:rsid w:val="002E0767"/>
    <w:rsid w:val="002E1B6E"/>
    <w:rsid w:val="002E1D4B"/>
    <w:rsid w:val="002E2035"/>
    <w:rsid w:val="002E24B9"/>
    <w:rsid w:val="002E3D0E"/>
    <w:rsid w:val="002E421A"/>
    <w:rsid w:val="002E4E43"/>
    <w:rsid w:val="002E510F"/>
    <w:rsid w:val="002E6851"/>
    <w:rsid w:val="002E6EFC"/>
    <w:rsid w:val="002E712F"/>
    <w:rsid w:val="002F05B4"/>
    <w:rsid w:val="002F1F3E"/>
    <w:rsid w:val="002F22EF"/>
    <w:rsid w:val="002F231C"/>
    <w:rsid w:val="002F2F72"/>
    <w:rsid w:val="002F3BAD"/>
    <w:rsid w:val="002F46C4"/>
    <w:rsid w:val="002F47AC"/>
    <w:rsid w:val="002F62B9"/>
    <w:rsid w:val="002F72A2"/>
    <w:rsid w:val="002F76E5"/>
    <w:rsid w:val="002F79F0"/>
    <w:rsid w:val="00300255"/>
    <w:rsid w:val="003005C5"/>
    <w:rsid w:val="00302B34"/>
    <w:rsid w:val="00302E8C"/>
    <w:rsid w:val="00303147"/>
    <w:rsid w:val="003031F4"/>
    <w:rsid w:val="003036C4"/>
    <w:rsid w:val="00304FE9"/>
    <w:rsid w:val="0030562F"/>
    <w:rsid w:val="003060AF"/>
    <w:rsid w:val="00306614"/>
    <w:rsid w:val="00307C6F"/>
    <w:rsid w:val="00307CCD"/>
    <w:rsid w:val="00311663"/>
    <w:rsid w:val="003125E1"/>
    <w:rsid w:val="00312601"/>
    <w:rsid w:val="00313707"/>
    <w:rsid w:val="00313913"/>
    <w:rsid w:val="00313F89"/>
    <w:rsid w:val="00314CB8"/>
    <w:rsid w:val="0031516F"/>
    <w:rsid w:val="00317F63"/>
    <w:rsid w:val="003215CF"/>
    <w:rsid w:val="003223D9"/>
    <w:rsid w:val="00322B84"/>
    <w:rsid w:val="0032355B"/>
    <w:rsid w:val="00323A4B"/>
    <w:rsid w:val="00323B3B"/>
    <w:rsid w:val="00323CD4"/>
    <w:rsid w:val="00324D08"/>
    <w:rsid w:val="00326AE4"/>
    <w:rsid w:val="003276B6"/>
    <w:rsid w:val="003304D2"/>
    <w:rsid w:val="003305E8"/>
    <w:rsid w:val="00330611"/>
    <w:rsid w:val="00330C72"/>
    <w:rsid w:val="00330CAB"/>
    <w:rsid w:val="00330E49"/>
    <w:rsid w:val="00330F04"/>
    <w:rsid w:val="003314D1"/>
    <w:rsid w:val="003321CE"/>
    <w:rsid w:val="003321D1"/>
    <w:rsid w:val="00332F68"/>
    <w:rsid w:val="003333A4"/>
    <w:rsid w:val="00333A95"/>
    <w:rsid w:val="0033432A"/>
    <w:rsid w:val="00334D60"/>
    <w:rsid w:val="00336315"/>
    <w:rsid w:val="00336A63"/>
    <w:rsid w:val="00337402"/>
    <w:rsid w:val="00340B8C"/>
    <w:rsid w:val="00340C91"/>
    <w:rsid w:val="00342633"/>
    <w:rsid w:val="00343006"/>
    <w:rsid w:val="003433BF"/>
    <w:rsid w:val="00343523"/>
    <w:rsid w:val="00343D32"/>
    <w:rsid w:val="00344842"/>
    <w:rsid w:val="00345660"/>
    <w:rsid w:val="00347549"/>
    <w:rsid w:val="003500C0"/>
    <w:rsid w:val="00351321"/>
    <w:rsid w:val="0035188F"/>
    <w:rsid w:val="0035332F"/>
    <w:rsid w:val="00353721"/>
    <w:rsid w:val="00355807"/>
    <w:rsid w:val="003559A1"/>
    <w:rsid w:val="00355BCE"/>
    <w:rsid w:val="0035729C"/>
    <w:rsid w:val="003603A7"/>
    <w:rsid w:val="0036097E"/>
    <w:rsid w:val="0036137D"/>
    <w:rsid w:val="003619CE"/>
    <w:rsid w:val="00361AEA"/>
    <w:rsid w:val="003620BA"/>
    <w:rsid w:val="003628AD"/>
    <w:rsid w:val="00362A56"/>
    <w:rsid w:val="00363B96"/>
    <w:rsid w:val="003642DE"/>
    <w:rsid w:val="00364D33"/>
    <w:rsid w:val="00364D35"/>
    <w:rsid w:val="00364FBF"/>
    <w:rsid w:val="003657A0"/>
    <w:rsid w:val="00370507"/>
    <w:rsid w:val="0037079F"/>
    <w:rsid w:val="00370C83"/>
    <w:rsid w:val="00372516"/>
    <w:rsid w:val="0037294A"/>
    <w:rsid w:val="00373973"/>
    <w:rsid w:val="00373A16"/>
    <w:rsid w:val="00374F3F"/>
    <w:rsid w:val="003750FD"/>
    <w:rsid w:val="00375F9D"/>
    <w:rsid w:val="0037684A"/>
    <w:rsid w:val="0037692C"/>
    <w:rsid w:val="00377508"/>
    <w:rsid w:val="00377BE0"/>
    <w:rsid w:val="00377E49"/>
    <w:rsid w:val="003808DB"/>
    <w:rsid w:val="00381109"/>
    <w:rsid w:val="00381A0E"/>
    <w:rsid w:val="00381BA5"/>
    <w:rsid w:val="00381C20"/>
    <w:rsid w:val="00382518"/>
    <w:rsid w:val="00385A09"/>
    <w:rsid w:val="00385A32"/>
    <w:rsid w:val="00386035"/>
    <w:rsid w:val="003864BD"/>
    <w:rsid w:val="00386B5B"/>
    <w:rsid w:val="003872C9"/>
    <w:rsid w:val="0039062E"/>
    <w:rsid w:val="00390995"/>
    <w:rsid w:val="003915BE"/>
    <w:rsid w:val="003917F5"/>
    <w:rsid w:val="003925EB"/>
    <w:rsid w:val="0039447D"/>
    <w:rsid w:val="0039465F"/>
    <w:rsid w:val="00394ADF"/>
    <w:rsid w:val="003958B8"/>
    <w:rsid w:val="00395A2A"/>
    <w:rsid w:val="00396641"/>
    <w:rsid w:val="00396699"/>
    <w:rsid w:val="00396D12"/>
    <w:rsid w:val="00397208"/>
    <w:rsid w:val="00397702"/>
    <w:rsid w:val="00397D5D"/>
    <w:rsid w:val="003A0B74"/>
    <w:rsid w:val="003A0E16"/>
    <w:rsid w:val="003A122A"/>
    <w:rsid w:val="003A1923"/>
    <w:rsid w:val="003A25A3"/>
    <w:rsid w:val="003A37C7"/>
    <w:rsid w:val="003A3956"/>
    <w:rsid w:val="003A4CAD"/>
    <w:rsid w:val="003A50EA"/>
    <w:rsid w:val="003A5920"/>
    <w:rsid w:val="003A6614"/>
    <w:rsid w:val="003A66F1"/>
    <w:rsid w:val="003A67C8"/>
    <w:rsid w:val="003A696D"/>
    <w:rsid w:val="003A7996"/>
    <w:rsid w:val="003B0A6C"/>
    <w:rsid w:val="003B0EB9"/>
    <w:rsid w:val="003B210E"/>
    <w:rsid w:val="003B2276"/>
    <w:rsid w:val="003B301C"/>
    <w:rsid w:val="003B3587"/>
    <w:rsid w:val="003B4316"/>
    <w:rsid w:val="003B7101"/>
    <w:rsid w:val="003B77B9"/>
    <w:rsid w:val="003B7EB5"/>
    <w:rsid w:val="003B7F5C"/>
    <w:rsid w:val="003C0B5F"/>
    <w:rsid w:val="003C2528"/>
    <w:rsid w:val="003C2961"/>
    <w:rsid w:val="003C2E34"/>
    <w:rsid w:val="003C3159"/>
    <w:rsid w:val="003C42DA"/>
    <w:rsid w:val="003C43B3"/>
    <w:rsid w:val="003C4AD5"/>
    <w:rsid w:val="003C4F63"/>
    <w:rsid w:val="003C5978"/>
    <w:rsid w:val="003C5C7F"/>
    <w:rsid w:val="003C5CD3"/>
    <w:rsid w:val="003C68E0"/>
    <w:rsid w:val="003C70F2"/>
    <w:rsid w:val="003C7291"/>
    <w:rsid w:val="003C7466"/>
    <w:rsid w:val="003C7EC6"/>
    <w:rsid w:val="003D053D"/>
    <w:rsid w:val="003D1118"/>
    <w:rsid w:val="003D27DF"/>
    <w:rsid w:val="003D2A60"/>
    <w:rsid w:val="003D350B"/>
    <w:rsid w:val="003D3699"/>
    <w:rsid w:val="003D3C82"/>
    <w:rsid w:val="003D6EA5"/>
    <w:rsid w:val="003E0777"/>
    <w:rsid w:val="003E0A0E"/>
    <w:rsid w:val="003E0FFF"/>
    <w:rsid w:val="003E10AC"/>
    <w:rsid w:val="003E10CC"/>
    <w:rsid w:val="003E19FE"/>
    <w:rsid w:val="003E2273"/>
    <w:rsid w:val="003E2277"/>
    <w:rsid w:val="003E2D2F"/>
    <w:rsid w:val="003E3455"/>
    <w:rsid w:val="003E3C07"/>
    <w:rsid w:val="003E4422"/>
    <w:rsid w:val="003E55C2"/>
    <w:rsid w:val="003E698C"/>
    <w:rsid w:val="003E718D"/>
    <w:rsid w:val="003E7BF6"/>
    <w:rsid w:val="003F036A"/>
    <w:rsid w:val="003F12D6"/>
    <w:rsid w:val="003F193E"/>
    <w:rsid w:val="003F1C35"/>
    <w:rsid w:val="003F2D0E"/>
    <w:rsid w:val="003F318E"/>
    <w:rsid w:val="003F34B0"/>
    <w:rsid w:val="003F354B"/>
    <w:rsid w:val="003F3B5E"/>
    <w:rsid w:val="003F3EFE"/>
    <w:rsid w:val="003F413A"/>
    <w:rsid w:val="003F5BE1"/>
    <w:rsid w:val="003F66F3"/>
    <w:rsid w:val="003F7575"/>
    <w:rsid w:val="003F772D"/>
    <w:rsid w:val="003F7850"/>
    <w:rsid w:val="004008C7"/>
    <w:rsid w:val="004029E8"/>
    <w:rsid w:val="00402C28"/>
    <w:rsid w:val="00402FC1"/>
    <w:rsid w:val="00403847"/>
    <w:rsid w:val="00404225"/>
    <w:rsid w:val="00406DEE"/>
    <w:rsid w:val="00407136"/>
    <w:rsid w:val="00407A3E"/>
    <w:rsid w:val="004102F5"/>
    <w:rsid w:val="0041054E"/>
    <w:rsid w:val="00412321"/>
    <w:rsid w:val="00412542"/>
    <w:rsid w:val="0041264C"/>
    <w:rsid w:val="00412B05"/>
    <w:rsid w:val="004140B4"/>
    <w:rsid w:val="0041583A"/>
    <w:rsid w:val="00415AF8"/>
    <w:rsid w:val="0041636E"/>
    <w:rsid w:val="004166F2"/>
    <w:rsid w:val="004176F6"/>
    <w:rsid w:val="00417891"/>
    <w:rsid w:val="0041799F"/>
    <w:rsid w:val="00420562"/>
    <w:rsid w:val="0042080D"/>
    <w:rsid w:val="0042117A"/>
    <w:rsid w:val="004223FB"/>
    <w:rsid w:val="00422DBA"/>
    <w:rsid w:val="004243A6"/>
    <w:rsid w:val="004243A9"/>
    <w:rsid w:val="004246A0"/>
    <w:rsid w:val="00425182"/>
    <w:rsid w:val="004256AB"/>
    <w:rsid w:val="00425F68"/>
    <w:rsid w:val="00426C3F"/>
    <w:rsid w:val="00426CB4"/>
    <w:rsid w:val="004276EF"/>
    <w:rsid w:val="004310EF"/>
    <w:rsid w:val="00431103"/>
    <w:rsid w:val="00431AF0"/>
    <w:rsid w:val="00432612"/>
    <w:rsid w:val="00433897"/>
    <w:rsid w:val="00433B09"/>
    <w:rsid w:val="00434978"/>
    <w:rsid w:val="00434BEE"/>
    <w:rsid w:val="00435A5B"/>
    <w:rsid w:val="004375FE"/>
    <w:rsid w:val="00440F87"/>
    <w:rsid w:val="0044249F"/>
    <w:rsid w:val="004435CD"/>
    <w:rsid w:val="0044372E"/>
    <w:rsid w:val="00444E58"/>
    <w:rsid w:val="00445C7B"/>
    <w:rsid w:val="00446460"/>
    <w:rsid w:val="00446719"/>
    <w:rsid w:val="00446F0F"/>
    <w:rsid w:val="00447179"/>
    <w:rsid w:val="004475B3"/>
    <w:rsid w:val="004475DF"/>
    <w:rsid w:val="004476AD"/>
    <w:rsid w:val="00450F52"/>
    <w:rsid w:val="0045112A"/>
    <w:rsid w:val="004511F5"/>
    <w:rsid w:val="00452AD3"/>
    <w:rsid w:val="00453510"/>
    <w:rsid w:val="0045386E"/>
    <w:rsid w:val="00453892"/>
    <w:rsid w:val="00454089"/>
    <w:rsid w:val="00454D8F"/>
    <w:rsid w:val="00454E64"/>
    <w:rsid w:val="00454E74"/>
    <w:rsid w:val="00454E77"/>
    <w:rsid w:val="00455524"/>
    <w:rsid w:val="00456650"/>
    <w:rsid w:val="00456841"/>
    <w:rsid w:val="00456C9B"/>
    <w:rsid w:val="00456D3B"/>
    <w:rsid w:val="004578C4"/>
    <w:rsid w:val="0046149B"/>
    <w:rsid w:val="0046171F"/>
    <w:rsid w:val="0046364E"/>
    <w:rsid w:val="00463ADE"/>
    <w:rsid w:val="0046417D"/>
    <w:rsid w:val="00464990"/>
    <w:rsid w:val="0046537A"/>
    <w:rsid w:val="00465997"/>
    <w:rsid w:val="00465D43"/>
    <w:rsid w:val="00466030"/>
    <w:rsid w:val="0046626A"/>
    <w:rsid w:val="0046651B"/>
    <w:rsid w:val="00466944"/>
    <w:rsid w:val="00466B98"/>
    <w:rsid w:val="00470434"/>
    <w:rsid w:val="00470711"/>
    <w:rsid w:val="00470AAB"/>
    <w:rsid w:val="004711CC"/>
    <w:rsid w:val="004716B9"/>
    <w:rsid w:val="00471758"/>
    <w:rsid w:val="00471DE8"/>
    <w:rsid w:val="00472788"/>
    <w:rsid w:val="00472B57"/>
    <w:rsid w:val="0047319F"/>
    <w:rsid w:val="0047344F"/>
    <w:rsid w:val="0047383E"/>
    <w:rsid w:val="0047394E"/>
    <w:rsid w:val="00473D58"/>
    <w:rsid w:val="004744F1"/>
    <w:rsid w:val="00475B1D"/>
    <w:rsid w:val="00475EF7"/>
    <w:rsid w:val="00476012"/>
    <w:rsid w:val="004768CA"/>
    <w:rsid w:val="0048088C"/>
    <w:rsid w:val="004812B6"/>
    <w:rsid w:val="004816C6"/>
    <w:rsid w:val="00481B3C"/>
    <w:rsid w:val="00481BAC"/>
    <w:rsid w:val="00482019"/>
    <w:rsid w:val="0048223A"/>
    <w:rsid w:val="004823B1"/>
    <w:rsid w:val="00482C49"/>
    <w:rsid w:val="00482DB0"/>
    <w:rsid w:val="004833B8"/>
    <w:rsid w:val="00484902"/>
    <w:rsid w:val="00486015"/>
    <w:rsid w:val="004874BA"/>
    <w:rsid w:val="0049019B"/>
    <w:rsid w:val="00490745"/>
    <w:rsid w:val="00491952"/>
    <w:rsid w:val="00491A44"/>
    <w:rsid w:val="00491DF1"/>
    <w:rsid w:val="00491F9A"/>
    <w:rsid w:val="00492169"/>
    <w:rsid w:val="00493F1A"/>
    <w:rsid w:val="00494E9E"/>
    <w:rsid w:val="00495644"/>
    <w:rsid w:val="00495F1D"/>
    <w:rsid w:val="004961A4"/>
    <w:rsid w:val="00496C89"/>
    <w:rsid w:val="00497160"/>
    <w:rsid w:val="0049742A"/>
    <w:rsid w:val="00497B47"/>
    <w:rsid w:val="004A0315"/>
    <w:rsid w:val="004A0687"/>
    <w:rsid w:val="004A1064"/>
    <w:rsid w:val="004A1407"/>
    <w:rsid w:val="004A1BEB"/>
    <w:rsid w:val="004A1E80"/>
    <w:rsid w:val="004A2131"/>
    <w:rsid w:val="004A288B"/>
    <w:rsid w:val="004A2F26"/>
    <w:rsid w:val="004A3190"/>
    <w:rsid w:val="004A3477"/>
    <w:rsid w:val="004A39E8"/>
    <w:rsid w:val="004A3CFF"/>
    <w:rsid w:val="004B0348"/>
    <w:rsid w:val="004B1073"/>
    <w:rsid w:val="004B15A6"/>
    <w:rsid w:val="004B254B"/>
    <w:rsid w:val="004B258E"/>
    <w:rsid w:val="004B37BE"/>
    <w:rsid w:val="004B3AC1"/>
    <w:rsid w:val="004B3E85"/>
    <w:rsid w:val="004B45FE"/>
    <w:rsid w:val="004B4AB5"/>
    <w:rsid w:val="004B5118"/>
    <w:rsid w:val="004B5946"/>
    <w:rsid w:val="004B6329"/>
    <w:rsid w:val="004B675F"/>
    <w:rsid w:val="004B681F"/>
    <w:rsid w:val="004B6BD2"/>
    <w:rsid w:val="004B6FBC"/>
    <w:rsid w:val="004B74FE"/>
    <w:rsid w:val="004B7DAC"/>
    <w:rsid w:val="004C08B3"/>
    <w:rsid w:val="004C14E3"/>
    <w:rsid w:val="004C1E23"/>
    <w:rsid w:val="004C262C"/>
    <w:rsid w:val="004C2D37"/>
    <w:rsid w:val="004C3138"/>
    <w:rsid w:val="004C3667"/>
    <w:rsid w:val="004C36C0"/>
    <w:rsid w:val="004C3D1A"/>
    <w:rsid w:val="004C5E1E"/>
    <w:rsid w:val="004C6805"/>
    <w:rsid w:val="004C69DD"/>
    <w:rsid w:val="004C7625"/>
    <w:rsid w:val="004C7E5B"/>
    <w:rsid w:val="004D0A1C"/>
    <w:rsid w:val="004D0A34"/>
    <w:rsid w:val="004D192D"/>
    <w:rsid w:val="004D288F"/>
    <w:rsid w:val="004D28A2"/>
    <w:rsid w:val="004D2A90"/>
    <w:rsid w:val="004D33E6"/>
    <w:rsid w:val="004D3ACF"/>
    <w:rsid w:val="004D3FA8"/>
    <w:rsid w:val="004D4777"/>
    <w:rsid w:val="004D4A7C"/>
    <w:rsid w:val="004D4C6D"/>
    <w:rsid w:val="004D4D99"/>
    <w:rsid w:val="004D5144"/>
    <w:rsid w:val="004D584F"/>
    <w:rsid w:val="004D5D6D"/>
    <w:rsid w:val="004D5F1A"/>
    <w:rsid w:val="004D5FF3"/>
    <w:rsid w:val="004D60F6"/>
    <w:rsid w:val="004D614C"/>
    <w:rsid w:val="004D6526"/>
    <w:rsid w:val="004D6A81"/>
    <w:rsid w:val="004D7486"/>
    <w:rsid w:val="004D755A"/>
    <w:rsid w:val="004E15A2"/>
    <w:rsid w:val="004E1A99"/>
    <w:rsid w:val="004E3597"/>
    <w:rsid w:val="004E37D6"/>
    <w:rsid w:val="004E4094"/>
    <w:rsid w:val="004E4BCD"/>
    <w:rsid w:val="004E4E27"/>
    <w:rsid w:val="004E55AA"/>
    <w:rsid w:val="004E5636"/>
    <w:rsid w:val="004E56FC"/>
    <w:rsid w:val="004E5CF3"/>
    <w:rsid w:val="004E6258"/>
    <w:rsid w:val="004E6269"/>
    <w:rsid w:val="004E6ABB"/>
    <w:rsid w:val="004E6FBD"/>
    <w:rsid w:val="004E778A"/>
    <w:rsid w:val="004E7CC2"/>
    <w:rsid w:val="004F0737"/>
    <w:rsid w:val="004F0AC9"/>
    <w:rsid w:val="004F12DF"/>
    <w:rsid w:val="004F1341"/>
    <w:rsid w:val="004F3BCB"/>
    <w:rsid w:val="004F4233"/>
    <w:rsid w:val="004F48CD"/>
    <w:rsid w:val="004F6B34"/>
    <w:rsid w:val="004F6C0B"/>
    <w:rsid w:val="004F6E02"/>
    <w:rsid w:val="004F75F3"/>
    <w:rsid w:val="004F7992"/>
    <w:rsid w:val="00500A19"/>
    <w:rsid w:val="00500BAB"/>
    <w:rsid w:val="00500D8D"/>
    <w:rsid w:val="00501AD3"/>
    <w:rsid w:val="00502C85"/>
    <w:rsid w:val="005041D6"/>
    <w:rsid w:val="005046C4"/>
    <w:rsid w:val="0050486F"/>
    <w:rsid w:val="00504BD0"/>
    <w:rsid w:val="00504D3B"/>
    <w:rsid w:val="00506599"/>
    <w:rsid w:val="00506BCC"/>
    <w:rsid w:val="005075C1"/>
    <w:rsid w:val="00507C85"/>
    <w:rsid w:val="005105F3"/>
    <w:rsid w:val="00510A68"/>
    <w:rsid w:val="005114ED"/>
    <w:rsid w:val="005114F3"/>
    <w:rsid w:val="00511821"/>
    <w:rsid w:val="0051211F"/>
    <w:rsid w:val="00512421"/>
    <w:rsid w:val="00512BCF"/>
    <w:rsid w:val="0051376B"/>
    <w:rsid w:val="00513D21"/>
    <w:rsid w:val="005143D0"/>
    <w:rsid w:val="00517BF3"/>
    <w:rsid w:val="00521C3E"/>
    <w:rsid w:val="00521CEA"/>
    <w:rsid w:val="00521E48"/>
    <w:rsid w:val="0052299F"/>
    <w:rsid w:val="005231FA"/>
    <w:rsid w:val="005245EC"/>
    <w:rsid w:val="00525B2A"/>
    <w:rsid w:val="00526780"/>
    <w:rsid w:val="005269B2"/>
    <w:rsid w:val="0052776E"/>
    <w:rsid w:val="005300AC"/>
    <w:rsid w:val="00530A05"/>
    <w:rsid w:val="00531621"/>
    <w:rsid w:val="005322CC"/>
    <w:rsid w:val="00532348"/>
    <w:rsid w:val="00532B90"/>
    <w:rsid w:val="00532CF9"/>
    <w:rsid w:val="00533240"/>
    <w:rsid w:val="00533312"/>
    <w:rsid w:val="00533CF5"/>
    <w:rsid w:val="00533DFB"/>
    <w:rsid w:val="00534250"/>
    <w:rsid w:val="005352D5"/>
    <w:rsid w:val="005353C3"/>
    <w:rsid w:val="005355C6"/>
    <w:rsid w:val="0053573E"/>
    <w:rsid w:val="0053578E"/>
    <w:rsid w:val="00535CF5"/>
    <w:rsid w:val="00535D47"/>
    <w:rsid w:val="00536066"/>
    <w:rsid w:val="0053645E"/>
    <w:rsid w:val="00536753"/>
    <w:rsid w:val="00536F19"/>
    <w:rsid w:val="005379C6"/>
    <w:rsid w:val="0054035D"/>
    <w:rsid w:val="00540C0D"/>
    <w:rsid w:val="00540ED1"/>
    <w:rsid w:val="00541198"/>
    <w:rsid w:val="0054128F"/>
    <w:rsid w:val="005413AE"/>
    <w:rsid w:val="00541684"/>
    <w:rsid w:val="005417C2"/>
    <w:rsid w:val="00541C0B"/>
    <w:rsid w:val="00541DCE"/>
    <w:rsid w:val="005421AA"/>
    <w:rsid w:val="005429B2"/>
    <w:rsid w:val="00542A4A"/>
    <w:rsid w:val="00542B62"/>
    <w:rsid w:val="00543870"/>
    <w:rsid w:val="00544325"/>
    <w:rsid w:val="0054493A"/>
    <w:rsid w:val="00544B3E"/>
    <w:rsid w:val="00544BF7"/>
    <w:rsid w:val="0054521F"/>
    <w:rsid w:val="005458D3"/>
    <w:rsid w:val="00545BF5"/>
    <w:rsid w:val="00545E9E"/>
    <w:rsid w:val="00546281"/>
    <w:rsid w:val="0054758D"/>
    <w:rsid w:val="00547865"/>
    <w:rsid w:val="005504B3"/>
    <w:rsid w:val="0055080F"/>
    <w:rsid w:val="00550851"/>
    <w:rsid w:val="00551402"/>
    <w:rsid w:val="00552244"/>
    <w:rsid w:val="00552CF5"/>
    <w:rsid w:val="005545CB"/>
    <w:rsid w:val="00554F26"/>
    <w:rsid w:val="00555517"/>
    <w:rsid w:val="005555E7"/>
    <w:rsid w:val="00555781"/>
    <w:rsid w:val="00555F64"/>
    <w:rsid w:val="00557893"/>
    <w:rsid w:val="00560173"/>
    <w:rsid w:val="005603B9"/>
    <w:rsid w:val="0056115B"/>
    <w:rsid w:val="005639E7"/>
    <w:rsid w:val="00564157"/>
    <w:rsid w:val="00565260"/>
    <w:rsid w:val="0056681C"/>
    <w:rsid w:val="00566919"/>
    <w:rsid w:val="005678F7"/>
    <w:rsid w:val="00567CE9"/>
    <w:rsid w:val="00571042"/>
    <w:rsid w:val="0057127C"/>
    <w:rsid w:val="00571F01"/>
    <w:rsid w:val="0057220D"/>
    <w:rsid w:val="00572945"/>
    <w:rsid w:val="005731C2"/>
    <w:rsid w:val="00573799"/>
    <w:rsid w:val="00573A16"/>
    <w:rsid w:val="00573BB7"/>
    <w:rsid w:val="005741CF"/>
    <w:rsid w:val="00574860"/>
    <w:rsid w:val="00574A93"/>
    <w:rsid w:val="00574D4E"/>
    <w:rsid w:val="005750D1"/>
    <w:rsid w:val="00575245"/>
    <w:rsid w:val="005753AE"/>
    <w:rsid w:val="0057719B"/>
    <w:rsid w:val="00580095"/>
    <w:rsid w:val="005817A0"/>
    <w:rsid w:val="00582087"/>
    <w:rsid w:val="00582F48"/>
    <w:rsid w:val="005838CB"/>
    <w:rsid w:val="00583DF5"/>
    <w:rsid w:val="00584585"/>
    <w:rsid w:val="005845E6"/>
    <w:rsid w:val="00584FFF"/>
    <w:rsid w:val="0058524F"/>
    <w:rsid w:val="00585BDB"/>
    <w:rsid w:val="00585E49"/>
    <w:rsid w:val="00586CCC"/>
    <w:rsid w:val="00586ED6"/>
    <w:rsid w:val="00587409"/>
    <w:rsid w:val="00587D47"/>
    <w:rsid w:val="00591051"/>
    <w:rsid w:val="005912BF"/>
    <w:rsid w:val="00591752"/>
    <w:rsid w:val="005917B3"/>
    <w:rsid w:val="00591992"/>
    <w:rsid w:val="00591C9E"/>
    <w:rsid w:val="0059270D"/>
    <w:rsid w:val="00592DCE"/>
    <w:rsid w:val="00593960"/>
    <w:rsid w:val="00593DEB"/>
    <w:rsid w:val="00594177"/>
    <w:rsid w:val="00594462"/>
    <w:rsid w:val="00594914"/>
    <w:rsid w:val="00594C9A"/>
    <w:rsid w:val="00595732"/>
    <w:rsid w:val="00595AA0"/>
    <w:rsid w:val="005962D9"/>
    <w:rsid w:val="00596596"/>
    <w:rsid w:val="00596D6B"/>
    <w:rsid w:val="00597546"/>
    <w:rsid w:val="005978FB"/>
    <w:rsid w:val="00597C1A"/>
    <w:rsid w:val="005A02DE"/>
    <w:rsid w:val="005A0659"/>
    <w:rsid w:val="005A0B8A"/>
    <w:rsid w:val="005A0BE7"/>
    <w:rsid w:val="005A0E4C"/>
    <w:rsid w:val="005A0FF3"/>
    <w:rsid w:val="005A3E24"/>
    <w:rsid w:val="005A40C1"/>
    <w:rsid w:val="005A45D4"/>
    <w:rsid w:val="005A4643"/>
    <w:rsid w:val="005A46A2"/>
    <w:rsid w:val="005A4CE5"/>
    <w:rsid w:val="005A4F99"/>
    <w:rsid w:val="005A502A"/>
    <w:rsid w:val="005A513A"/>
    <w:rsid w:val="005A5172"/>
    <w:rsid w:val="005A5708"/>
    <w:rsid w:val="005A659E"/>
    <w:rsid w:val="005A664D"/>
    <w:rsid w:val="005A6650"/>
    <w:rsid w:val="005A70F7"/>
    <w:rsid w:val="005A72D7"/>
    <w:rsid w:val="005A7434"/>
    <w:rsid w:val="005A747A"/>
    <w:rsid w:val="005A7F84"/>
    <w:rsid w:val="005B0E4F"/>
    <w:rsid w:val="005B2235"/>
    <w:rsid w:val="005B245F"/>
    <w:rsid w:val="005B2566"/>
    <w:rsid w:val="005B2943"/>
    <w:rsid w:val="005B51D4"/>
    <w:rsid w:val="005B5423"/>
    <w:rsid w:val="005B5F22"/>
    <w:rsid w:val="005B63ED"/>
    <w:rsid w:val="005B69BF"/>
    <w:rsid w:val="005B6ADA"/>
    <w:rsid w:val="005B6EB7"/>
    <w:rsid w:val="005B70D4"/>
    <w:rsid w:val="005B7215"/>
    <w:rsid w:val="005C051D"/>
    <w:rsid w:val="005C1475"/>
    <w:rsid w:val="005C1EBC"/>
    <w:rsid w:val="005C2A33"/>
    <w:rsid w:val="005C2B34"/>
    <w:rsid w:val="005C3AD2"/>
    <w:rsid w:val="005C3B95"/>
    <w:rsid w:val="005C42F1"/>
    <w:rsid w:val="005C5331"/>
    <w:rsid w:val="005C7B83"/>
    <w:rsid w:val="005D0053"/>
    <w:rsid w:val="005D0638"/>
    <w:rsid w:val="005D0CD5"/>
    <w:rsid w:val="005D17D3"/>
    <w:rsid w:val="005D17F0"/>
    <w:rsid w:val="005D1B15"/>
    <w:rsid w:val="005D265F"/>
    <w:rsid w:val="005D3019"/>
    <w:rsid w:val="005D3548"/>
    <w:rsid w:val="005D4631"/>
    <w:rsid w:val="005D59C3"/>
    <w:rsid w:val="005D62FE"/>
    <w:rsid w:val="005D6718"/>
    <w:rsid w:val="005E1E09"/>
    <w:rsid w:val="005E364A"/>
    <w:rsid w:val="005E3B0A"/>
    <w:rsid w:val="005E3F85"/>
    <w:rsid w:val="005E4FE2"/>
    <w:rsid w:val="005E5D5E"/>
    <w:rsid w:val="005E6CB2"/>
    <w:rsid w:val="005F007C"/>
    <w:rsid w:val="005F0EDE"/>
    <w:rsid w:val="005F0F9B"/>
    <w:rsid w:val="005F1ADE"/>
    <w:rsid w:val="005F2EA5"/>
    <w:rsid w:val="005F385A"/>
    <w:rsid w:val="005F3A09"/>
    <w:rsid w:val="005F3F95"/>
    <w:rsid w:val="005F407C"/>
    <w:rsid w:val="005F4AE8"/>
    <w:rsid w:val="005F5920"/>
    <w:rsid w:val="005F62E3"/>
    <w:rsid w:val="005F694D"/>
    <w:rsid w:val="005F71AC"/>
    <w:rsid w:val="0060043E"/>
    <w:rsid w:val="00600ED2"/>
    <w:rsid w:val="006011C6"/>
    <w:rsid w:val="006014AA"/>
    <w:rsid w:val="00602189"/>
    <w:rsid w:val="006021D8"/>
    <w:rsid w:val="00602E79"/>
    <w:rsid w:val="00603200"/>
    <w:rsid w:val="0060381E"/>
    <w:rsid w:val="00603DA4"/>
    <w:rsid w:val="00603FFC"/>
    <w:rsid w:val="00606AA3"/>
    <w:rsid w:val="00607CE5"/>
    <w:rsid w:val="00611794"/>
    <w:rsid w:val="00611D2A"/>
    <w:rsid w:val="0061213B"/>
    <w:rsid w:val="006122BD"/>
    <w:rsid w:val="0061291A"/>
    <w:rsid w:val="00612DCD"/>
    <w:rsid w:val="006131E7"/>
    <w:rsid w:val="0061379F"/>
    <w:rsid w:val="006137DB"/>
    <w:rsid w:val="0061431D"/>
    <w:rsid w:val="00614E83"/>
    <w:rsid w:val="006150DF"/>
    <w:rsid w:val="00615386"/>
    <w:rsid w:val="0061559E"/>
    <w:rsid w:val="00615C07"/>
    <w:rsid w:val="00615D5C"/>
    <w:rsid w:val="00615D7F"/>
    <w:rsid w:val="00617394"/>
    <w:rsid w:val="0061781A"/>
    <w:rsid w:val="00617C3A"/>
    <w:rsid w:val="00620158"/>
    <w:rsid w:val="00620B9D"/>
    <w:rsid w:val="00621403"/>
    <w:rsid w:val="00621567"/>
    <w:rsid w:val="006222B8"/>
    <w:rsid w:val="006225C7"/>
    <w:rsid w:val="00622C3A"/>
    <w:rsid w:val="00624039"/>
    <w:rsid w:val="006243E1"/>
    <w:rsid w:val="00624755"/>
    <w:rsid w:val="00624ABA"/>
    <w:rsid w:val="00624C21"/>
    <w:rsid w:val="006253B4"/>
    <w:rsid w:val="00625C2B"/>
    <w:rsid w:val="00626F3D"/>
    <w:rsid w:val="00627471"/>
    <w:rsid w:val="00630855"/>
    <w:rsid w:val="00630AE8"/>
    <w:rsid w:val="00633113"/>
    <w:rsid w:val="006332BC"/>
    <w:rsid w:val="00633CB0"/>
    <w:rsid w:val="006353AB"/>
    <w:rsid w:val="006368D3"/>
    <w:rsid w:val="00636A24"/>
    <w:rsid w:val="00636A76"/>
    <w:rsid w:val="00636DBC"/>
    <w:rsid w:val="00636EFE"/>
    <w:rsid w:val="0063764D"/>
    <w:rsid w:val="00637DBA"/>
    <w:rsid w:val="00637DE2"/>
    <w:rsid w:val="006402E3"/>
    <w:rsid w:val="00640938"/>
    <w:rsid w:val="00640D21"/>
    <w:rsid w:val="00641DCE"/>
    <w:rsid w:val="00641FCA"/>
    <w:rsid w:val="00643449"/>
    <w:rsid w:val="00643F1E"/>
    <w:rsid w:val="00645834"/>
    <w:rsid w:val="00646098"/>
    <w:rsid w:val="00646690"/>
    <w:rsid w:val="006473D4"/>
    <w:rsid w:val="00647684"/>
    <w:rsid w:val="00647840"/>
    <w:rsid w:val="00647D33"/>
    <w:rsid w:val="00647FD8"/>
    <w:rsid w:val="00650149"/>
    <w:rsid w:val="006504E4"/>
    <w:rsid w:val="0065103B"/>
    <w:rsid w:val="006526D7"/>
    <w:rsid w:val="00652C27"/>
    <w:rsid w:val="00652CAA"/>
    <w:rsid w:val="00652FE1"/>
    <w:rsid w:val="00653CDE"/>
    <w:rsid w:val="00654082"/>
    <w:rsid w:val="00654F44"/>
    <w:rsid w:val="00655614"/>
    <w:rsid w:val="00655C46"/>
    <w:rsid w:val="006578A9"/>
    <w:rsid w:val="0066088A"/>
    <w:rsid w:val="00660DD3"/>
    <w:rsid w:val="00662047"/>
    <w:rsid w:val="006624FC"/>
    <w:rsid w:val="00662E04"/>
    <w:rsid w:val="006634BA"/>
    <w:rsid w:val="00664246"/>
    <w:rsid w:val="00664A51"/>
    <w:rsid w:val="00664C56"/>
    <w:rsid w:val="00664D09"/>
    <w:rsid w:val="00664DA0"/>
    <w:rsid w:val="00665664"/>
    <w:rsid w:val="00665DF4"/>
    <w:rsid w:val="006662D1"/>
    <w:rsid w:val="0066662B"/>
    <w:rsid w:val="00666A99"/>
    <w:rsid w:val="00666CE4"/>
    <w:rsid w:val="00667281"/>
    <w:rsid w:val="00667F26"/>
    <w:rsid w:val="00670E6E"/>
    <w:rsid w:val="00671265"/>
    <w:rsid w:val="00672662"/>
    <w:rsid w:val="006741D4"/>
    <w:rsid w:val="00674328"/>
    <w:rsid w:val="00674497"/>
    <w:rsid w:val="00674668"/>
    <w:rsid w:val="006756E7"/>
    <w:rsid w:val="00675B8D"/>
    <w:rsid w:val="00676C2C"/>
    <w:rsid w:val="00676F7B"/>
    <w:rsid w:val="006776BB"/>
    <w:rsid w:val="00677F01"/>
    <w:rsid w:val="00680849"/>
    <w:rsid w:val="00680CF9"/>
    <w:rsid w:val="00681169"/>
    <w:rsid w:val="006812E1"/>
    <w:rsid w:val="006816BC"/>
    <w:rsid w:val="006817A4"/>
    <w:rsid w:val="00681986"/>
    <w:rsid w:val="00682E09"/>
    <w:rsid w:val="00684164"/>
    <w:rsid w:val="00684C7E"/>
    <w:rsid w:val="0068659B"/>
    <w:rsid w:val="00687294"/>
    <w:rsid w:val="006872C2"/>
    <w:rsid w:val="00687403"/>
    <w:rsid w:val="0068791F"/>
    <w:rsid w:val="00687BAE"/>
    <w:rsid w:val="00690315"/>
    <w:rsid w:val="0069124C"/>
    <w:rsid w:val="0069148C"/>
    <w:rsid w:val="0069175F"/>
    <w:rsid w:val="00691AA8"/>
    <w:rsid w:val="00691D1F"/>
    <w:rsid w:val="006927C8"/>
    <w:rsid w:val="00692915"/>
    <w:rsid w:val="00692AF6"/>
    <w:rsid w:val="00692D4B"/>
    <w:rsid w:val="00694C83"/>
    <w:rsid w:val="00694FC2"/>
    <w:rsid w:val="006950A5"/>
    <w:rsid w:val="00695904"/>
    <w:rsid w:val="00696210"/>
    <w:rsid w:val="00696AA9"/>
    <w:rsid w:val="00696ADA"/>
    <w:rsid w:val="006A058F"/>
    <w:rsid w:val="006A0B2B"/>
    <w:rsid w:val="006A0FC3"/>
    <w:rsid w:val="006A1040"/>
    <w:rsid w:val="006A12FC"/>
    <w:rsid w:val="006A1B14"/>
    <w:rsid w:val="006A1D07"/>
    <w:rsid w:val="006A40E8"/>
    <w:rsid w:val="006A58A4"/>
    <w:rsid w:val="006A627D"/>
    <w:rsid w:val="006B1999"/>
    <w:rsid w:val="006B1B27"/>
    <w:rsid w:val="006B2B79"/>
    <w:rsid w:val="006B2D52"/>
    <w:rsid w:val="006B330F"/>
    <w:rsid w:val="006B3DD7"/>
    <w:rsid w:val="006B44A4"/>
    <w:rsid w:val="006B4DDE"/>
    <w:rsid w:val="006B632B"/>
    <w:rsid w:val="006B6E44"/>
    <w:rsid w:val="006B7309"/>
    <w:rsid w:val="006B75D7"/>
    <w:rsid w:val="006B7F0F"/>
    <w:rsid w:val="006C0426"/>
    <w:rsid w:val="006C1336"/>
    <w:rsid w:val="006C13D7"/>
    <w:rsid w:val="006C1A0A"/>
    <w:rsid w:val="006C20A1"/>
    <w:rsid w:val="006C2818"/>
    <w:rsid w:val="006C28B8"/>
    <w:rsid w:val="006C332E"/>
    <w:rsid w:val="006C39F1"/>
    <w:rsid w:val="006C5102"/>
    <w:rsid w:val="006C52A1"/>
    <w:rsid w:val="006C59E8"/>
    <w:rsid w:val="006C6D18"/>
    <w:rsid w:val="006C76C2"/>
    <w:rsid w:val="006C7A4D"/>
    <w:rsid w:val="006D016A"/>
    <w:rsid w:val="006D07F3"/>
    <w:rsid w:val="006D1374"/>
    <w:rsid w:val="006D176E"/>
    <w:rsid w:val="006D17B5"/>
    <w:rsid w:val="006D305E"/>
    <w:rsid w:val="006D3D83"/>
    <w:rsid w:val="006D4198"/>
    <w:rsid w:val="006D43D0"/>
    <w:rsid w:val="006E185A"/>
    <w:rsid w:val="006E1A5D"/>
    <w:rsid w:val="006E1CCA"/>
    <w:rsid w:val="006E2669"/>
    <w:rsid w:val="006E2BFE"/>
    <w:rsid w:val="006E309E"/>
    <w:rsid w:val="006E4ABB"/>
    <w:rsid w:val="006E5203"/>
    <w:rsid w:val="006E54DF"/>
    <w:rsid w:val="006E575C"/>
    <w:rsid w:val="006E579D"/>
    <w:rsid w:val="006E5850"/>
    <w:rsid w:val="006E665E"/>
    <w:rsid w:val="006F03B2"/>
    <w:rsid w:val="006F068E"/>
    <w:rsid w:val="006F0A66"/>
    <w:rsid w:val="006F0DC0"/>
    <w:rsid w:val="006F3F28"/>
    <w:rsid w:val="006F43F5"/>
    <w:rsid w:val="006F4B04"/>
    <w:rsid w:val="006F56E8"/>
    <w:rsid w:val="006F5A42"/>
    <w:rsid w:val="006F5B37"/>
    <w:rsid w:val="006F5F65"/>
    <w:rsid w:val="006F5F90"/>
    <w:rsid w:val="006F6359"/>
    <w:rsid w:val="006F7CB5"/>
    <w:rsid w:val="007000AD"/>
    <w:rsid w:val="00701E7A"/>
    <w:rsid w:val="00702F47"/>
    <w:rsid w:val="0070443C"/>
    <w:rsid w:val="007057AB"/>
    <w:rsid w:val="00706EA1"/>
    <w:rsid w:val="007106DA"/>
    <w:rsid w:val="00711141"/>
    <w:rsid w:val="007118AF"/>
    <w:rsid w:val="00711D2F"/>
    <w:rsid w:val="007120BF"/>
    <w:rsid w:val="0071276F"/>
    <w:rsid w:val="00712C7F"/>
    <w:rsid w:val="00712DA7"/>
    <w:rsid w:val="00713142"/>
    <w:rsid w:val="0071326F"/>
    <w:rsid w:val="007146B7"/>
    <w:rsid w:val="00714710"/>
    <w:rsid w:val="00714C99"/>
    <w:rsid w:val="007163AF"/>
    <w:rsid w:val="00716947"/>
    <w:rsid w:val="00716DFF"/>
    <w:rsid w:val="007170D5"/>
    <w:rsid w:val="00717611"/>
    <w:rsid w:val="00717B25"/>
    <w:rsid w:val="00720187"/>
    <w:rsid w:val="0072022F"/>
    <w:rsid w:val="00720910"/>
    <w:rsid w:val="00720EF0"/>
    <w:rsid w:val="007212A2"/>
    <w:rsid w:val="0072196B"/>
    <w:rsid w:val="00721AB9"/>
    <w:rsid w:val="00721C87"/>
    <w:rsid w:val="0072315A"/>
    <w:rsid w:val="00723241"/>
    <w:rsid w:val="00723287"/>
    <w:rsid w:val="00723C04"/>
    <w:rsid w:val="007241D8"/>
    <w:rsid w:val="00724367"/>
    <w:rsid w:val="007252F6"/>
    <w:rsid w:val="00725305"/>
    <w:rsid w:val="0072545F"/>
    <w:rsid w:val="0072568E"/>
    <w:rsid w:val="00725715"/>
    <w:rsid w:val="007270B8"/>
    <w:rsid w:val="00727D2E"/>
    <w:rsid w:val="007318AF"/>
    <w:rsid w:val="00731D88"/>
    <w:rsid w:val="00731E53"/>
    <w:rsid w:val="007322AE"/>
    <w:rsid w:val="007323AC"/>
    <w:rsid w:val="0073373B"/>
    <w:rsid w:val="007340B4"/>
    <w:rsid w:val="007344B1"/>
    <w:rsid w:val="007347FC"/>
    <w:rsid w:val="00735A4F"/>
    <w:rsid w:val="00736A06"/>
    <w:rsid w:val="00736E9A"/>
    <w:rsid w:val="00737628"/>
    <w:rsid w:val="00737793"/>
    <w:rsid w:val="00737921"/>
    <w:rsid w:val="00737C3B"/>
    <w:rsid w:val="00740577"/>
    <w:rsid w:val="00740741"/>
    <w:rsid w:val="00740865"/>
    <w:rsid w:val="00741700"/>
    <w:rsid w:val="007418B7"/>
    <w:rsid w:val="00742C64"/>
    <w:rsid w:val="00742EAE"/>
    <w:rsid w:val="007450A4"/>
    <w:rsid w:val="00745221"/>
    <w:rsid w:val="00745470"/>
    <w:rsid w:val="00745629"/>
    <w:rsid w:val="007458A1"/>
    <w:rsid w:val="007466B0"/>
    <w:rsid w:val="00746880"/>
    <w:rsid w:val="007474DB"/>
    <w:rsid w:val="00747B1F"/>
    <w:rsid w:val="007507DA"/>
    <w:rsid w:val="00751905"/>
    <w:rsid w:val="0075411D"/>
    <w:rsid w:val="0075457D"/>
    <w:rsid w:val="007547BE"/>
    <w:rsid w:val="00754AB2"/>
    <w:rsid w:val="00754E88"/>
    <w:rsid w:val="00755049"/>
    <w:rsid w:val="00755D6C"/>
    <w:rsid w:val="00756597"/>
    <w:rsid w:val="00756A6D"/>
    <w:rsid w:val="00757168"/>
    <w:rsid w:val="00757374"/>
    <w:rsid w:val="00760451"/>
    <w:rsid w:val="00760A46"/>
    <w:rsid w:val="00761A82"/>
    <w:rsid w:val="00761DF1"/>
    <w:rsid w:val="00762416"/>
    <w:rsid w:val="00762586"/>
    <w:rsid w:val="0076275C"/>
    <w:rsid w:val="0076301B"/>
    <w:rsid w:val="007636E6"/>
    <w:rsid w:val="00763717"/>
    <w:rsid w:val="0076385B"/>
    <w:rsid w:val="00763A8E"/>
    <w:rsid w:val="00764F2F"/>
    <w:rsid w:val="0076511A"/>
    <w:rsid w:val="007654D4"/>
    <w:rsid w:val="00765727"/>
    <w:rsid w:val="00765AA3"/>
    <w:rsid w:val="00765D24"/>
    <w:rsid w:val="00765E40"/>
    <w:rsid w:val="00766191"/>
    <w:rsid w:val="0076645D"/>
    <w:rsid w:val="00767955"/>
    <w:rsid w:val="007701E8"/>
    <w:rsid w:val="00770E66"/>
    <w:rsid w:val="00770F58"/>
    <w:rsid w:val="0077108C"/>
    <w:rsid w:val="00771EFE"/>
    <w:rsid w:val="00772747"/>
    <w:rsid w:val="007739EB"/>
    <w:rsid w:val="00774D96"/>
    <w:rsid w:val="0077628E"/>
    <w:rsid w:val="007766F4"/>
    <w:rsid w:val="0078064A"/>
    <w:rsid w:val="007807C1"/>
    <w:rsid w:val="0078082E"/>
    <w:rsid w:val="00780A53"/>
    <w:rsid w:val="0078112C"/>
    <w:rsid w:val="0078120C"/>
    <w:rsid w:val="00781ED8"/>
    <w:rsid w:val="00782830"/>
    <w:rsid w:val="00782B2C"/>
    <w:rsid w:val="00783212"/>
    <w:rsid w:val="00783D1E"/>
    <w:rsid w:val="00784C2C"/>
    <w:rsid w:val="007857BE"/>
    <w:rsid w:val="00785E33"/>
    <w:rsid w:val="007862FF"/>
    <w:rsid w:val="007869CD"/>
    <w:rsid w:val="0078755A"/>
    <w:rsid w:val="00790276"/>
    <w:rsid w:val="00790278"/>
    <w:rsid w:val="00790A44"/>
    <w:rsid w:val="00791137"/>
    <w:rsid w:val="00792160"/>
    <w:rsid w:val="00792A7E"/>
    <w:rsid w:val="00792C90"/>
    <w:rsid w:val="007932B5"/>
    <w:rsid w:val="007941BE"/>
    <w:rsid w:val="0079427F"/>
    <w:rsid w:val="007949CD"/>
    <w:rsid w:val="00795191"/>
    <w:rsid w:val="0079557B"/>
    <w:rsid w:val="0079680B"/>
    <w:rsid w:val="00797013"/>
    <w:rsid w:val="00797D94"/>
    <w:rsid w:val="007A25A5"/>
    <w:rsid w:val="007A2E3C"/>
    <w:rsid w:val="007A37D7"/>
    <w:rsid w:val="007A3960"/>
    <w:rsid w:val="007A3E42"/>
    <w:rsid w:val="007A4925"/>
    <w:rsid w:val="007A4DD7"/>
    <w:rsid w:val="007A5ACD"/>
    <w:rsid w:val="007A5F48"/>
    <w:rsid w:val="007A5FBE"/>
    <w:rsid w:val="007A6363"/>
    <w:rsid w:val="007A6783"/>
    <w:rsid w:val="007B01A4"/>
    <w:rsid w:val="007B0951"/>
    <w:rsid w:val="007B0AF4"/>
    <w:rsid w:val="007B1678"/>
    <w:rsid w:val="007B2A86"/>
    <w:rsid w:val="007B2EE9"/>
    <w:rsid w:val="007B32BF"/>
    <w:rsid w:val="007B36E2"/>
    <w:rsid w:val="007B38F8"/>
    <w:rsid w:val="007B4DFA"/>
    <w:rsid w:val="007B5BB7"/>
    <w:rsid w:val="007B6E77"/>
    <w:rsid w:val="007B7097"/>
    <w:rsid w:val="007C141C"/>
    <w:rsid w:val="007C1790"/>
    <w:rsid w:val="007C289A"/>
    <w:rsid w:val="007C2F52"/>
    <w:rsid w:val="007C3347"/>
    <w:rsid w:val="007C33F5"/>
    <w:rsid w:val="007C37DC"/>
    <w:rsid w:val="007C4DDA"/>
    <w:rsid w:val="007C5871"/>
    <w:rsid w:val="007C6043"/>
    <w:rsid w:val="007C65F5"/>
    <w:rsid w:val="007C6D44"/>
    <w:rsid w:val="007C6EBA"/>
    <w:rsid w:val="007C7943"/>
    <w:rsid w:val="007D03E4"/>
    <w:rsid w:val="007D15E0"/>
    <w:rsid w:val="007D1EA8"/>
    <w:rsid w:val="007D3242"/>
    <w:rsid w:val="007D553E"/>
    <w:rsid w:val="007D59DA"/>
    <w:rsid w:val="007D5BCC"/>
    <w:rsid w:val="007D76CB"/>
    <w:rsid w:val="007E0CB5"/>
    <w:rsid w:val="007E1601"/>
    <w:rsid w:val="007E217B"/>
    <w:rsid w:val="007E24A6"/>
    <w:rsid w:val="007E2927"/>
    <w:rsid w:val="007E2BAE"/>
    <w:rsid w:val="007E3B30"/>
    <w:rsid w:val="007E40AF"/>
    <w:rsid w:val="007E45C6"/>
    <w:rsid w:val="007E49BC"/>
    <w:rsid w:val="007E5399"/>
    <w:rsid w:val="007E61F6"/>
    <w:rsid w:val="007E7C0E"/>
    <w:rsid w:val="007E7D77"/>
    <w:rsid w:val="007F0BEE"/>
    <w:rsid w:val="007F17A0"/>
    <w:rsid w:val="007F2CCD"/>
    <w:rsid w:val="007F5EBD"/>
    <w:rsid w:val="007F6690"/>
    <w:rsid w:val="007F74F5"/>
    <w:rsid w:val="007F76F4"/>
    <w:rsid w:val="007F7A53"/>
    <w:rsid w:val="007F7B79"/>
    <w:rsid w:val="00800294"/>
    <w:rsid w:val="00800ED0"/>
    <w:rsid w:val="0080184C"/>
    <w:rsid w:val="00801AC5"/>
    <w:rsid w:val="00801E4B"/>
    <w:rsid w:val="008050D5"/>
    <w:rsid w:val="008058CD"/>
    <w:rsid w:val="008059C7"/>
    <w:rsid w:val="00807429"/>
    <w:rsid w:val="00807A0A"/>
    <w:rsid w:val="00807D46"/>
    <w:rsid w:val="008103FF"/>
    <w:rsid w:val="008106F0"/>
    <w:rsid w:val="0081096D"/>
    <w:rsid w:val="00810C27"/>
    <w:rsid w:val="008129D7"/>
    <w:rsid w:val="00812BAD"/>
    <w:rsid w:val="00812DE8"/>
    <w:rsid w:val="0081325E"/>
    <w:rsid w:val="00813385"/>
    <w:rsid w:val="00813474"/>
    <w:rsid w:val="00814532"/>
    <w:rsid w:val="008146A6"/>
    <w:rsid w:val="0081495A"/>
    <w:rsid w:val="00814C8C"/>
    <w:rsid w:val="00814DAB"/>
    <w:rsid w:val="00815633"/>
    <w:rsid w:val="00815759"/>
    <w:rsid w:val="00815B31"/>
    <w:rsid w:val="00815CDE"/>
    <w:rsid w:val="00815D91"/>
    <w:rsid w:val="0081759D"/>
    <w:rsid w:val="00817FEA"/>
    <w:rsid w:val="008201F5"/>
    <w:rsid w:val="00820343"/>
    <w:rsid w:val="00820C23"/>
    <w:rsid w:val="0082111E"/>
    <w:rsid w:val="00821A6F"/>
    <w:rsid w:val="0082216A"/>
    <w:rsid w:val="008227DF"/>
    <w:rsid w:val="00822993"/>
    <w:rsid w:val="0082442A"/>
    <w:rsid w:val="00824AB8"/>
    <w:rsid w:val="008250CF"/>
    <w:rsid w:val="0082651A"/>
    <w:rsid w:val="00827409"/>
    <w:rsid w:val="008274A6"/>
    <w:rsid w:val="00827EDC"/>
    <w:rsid w:val="00827F02"/>
    <w:rsid w:val="00830175"/>
    <w:rsid w:val="00831948"/>
    <w:rsid w:val="00831CBF"/>
    <w:rsid w:val="00832472"/>
    <w:rsid w:val="00832CB5"/>
    <w:rsid w:val="00832DAA"/>
    <w:rsid w:val="00834C10"/>
    <w:rsid w:val="00835D87"/>
    <w:rsid w:val="00837647"/>
    <w:rsid w:val="00837AC8"/>
    <w:rsid w:val="00837ED6"/>
    <w:rsid w:val="00840B5D"/>
    <w:rsid w:val="00841725"/>
    <w:rsid w:val="00841879"/>
    <w:rsid w:val="008426AB"/>
    <w:rsid w:val="00842A2F"/>
    <w:rsid w:val="00842F50"/>
    <w:rsid w:val="0084309D"/>
    <w:rsid w:val="0084366C"/>
    <w:rsid w:val="00843E34"/>
    <w:rsid w:val="00845353"/>
    <w:rsid w:val="008453AF"/>
    <w:rsid w:val="00850498"/>
    <w:rsid w:val="008506D8"/>
    <w:rsid w:val="00851B42"/>
    <w:rsid w:val="008527DB"/>
    <w:rsid w:val="008528B4"/>
    <w:rsid w:val="00853597"/>
    <w:rsid w:val="00853E86"/>
    <w:rsid w:val="0085445C"/>
    <w:rsid w:val="00854EF9"/>
    <w:rsid w:val="0085544D"/>
    <w:rsid w:val="00855D03"/>
    <w:rsid w:val="00855D5B"/>
    <w:rsid w:val="00856927"/>
    <w:rsid w:val="00856D2C"/>
    <w:rsid w:val="0086039C"/>
    <w:rsid w:val="008610E1"/>
    <w:rsid w:val="008611EE"/>
    <w:rsid w:val="008615C9"/>
    <w:rsid w:val="0086177E"/>
    <w:rsid w:val="00861FAF"/>
    <w:rsid w:val="00862907"/>
    <w:rsid w:val="00862C84"/>
    <w:rsid w:val="0086350B"/>
    <w:rsid w:val="00864638"/>
    <w:rsid w:val="00864CA9"/>
    <w:rsid w:val="00866186"/>
    <w:rsid w:val="00866455"/>
    <w:rsid w:val="00866A32"/>
    <w:rsid w:val="0086744F"/>
    <w:rsid w:val="008707DF"/>
    <w:rsid w:val="008709DB"/>
    <w:rsid w:val="0087160C"/>
    <w:rsid w:val="00871E7D"/>
    <w:rsid w:val="0087220D"/>
    <w:rsid w:val="00872528"/>
    <w:rsid w:val="0087278A"/>
    <w:rsid w:val="00872881"/>
    <w:rsid w:val="00872D65"/>
    <w:rsid w:val="00874857"/>
    <w:rsid w:val="00876677"/>
    <w:rsid w:val="00876B35"/>
    <w:rsid w:val="00876D9B"/>
    <w:rsid w:val="00877299"/>
    <w:rsid w:val="00877778"/>
    <w:rsid w:val="008777CD"/>
    <w:rsid w:val="00877BBA"/>
    <w:rsid w:val="0088067F"/>
    <w:rsid w:val="00880BF4"/>
    <w:rsid w:val="0088142C"/>
    <w:rsid w:val="00881D49"/>
    <w:rsid w:val="00881F9E"/>
    <w:rsid w:val="008832BD"/>
    <w:rsid w:val="008839E3"/>
    <w:rsid w:val="00884BFC"/>
    <w:rsid w:val="00884C41"/>
    <w:rsid w:val="00885162"/>
    <w:rsid w:val="00885664"/>
    <w:rsid w:val="00885B47"/>
    <w:rsid w:val="00885BA2"/>
    <w:rsid w:val="00885C40"/>
    <w:rsid w:val="00886471"/>
    <w:rsid w:val="0088701A"/>
    <w:rsid w:val="00887745"/>
    <w:rsid w:val="00887B11"/>
    <w:rsid w:val="008916CF"/>
    <w:rsid w:val="00891782"/>
    <w:rsid w:val="00892CAD"/>
    <w:rsid w:val="0089305E"/>
    <w:rsid w:val="00893CC9"/>
    <w:rsid w:val="008941A9"/>
    <w:rsid w:val="00894233"/>
    <w:rsid w:val="00894586"/>
    <w:rsid w:val="00894E3D"/>
    <w:rsid w:val="0089730E"/>
    <w:rsid w:val="00897913"/>
    <w:rsid w:val="008A0005"/>
    <w:rsid w:val="008A1457"/>
    <w:rsid w:val="008A215E"/>
    <w:rsid w:val="008A39F7"/>
    <w:rsid w:val="008A3BC2"/>
    <w:rsid w:val="008A472C"/>
    <w:rsid w:val="008A4C2F"/>
    <w:rsid w:val="008A54F5"/>
    <w:rsid w:val="008A65CE"/>
    <w:rsid w:val="008A6775"/>
    <w:rsid w:val="008A7099"/>
    <w:rsid w:val="008A76E1"/>
    <w:rsid w:val="008A7AF2"/>
    <w:rsid w:val="008B1AB6"/>
    <w:rsid w:val="008B1EB8"/>
    <w:rsid w:val="008B205E"/>
    <w:rsid w:val="008B265C"/>
    <w:rsid w:val="008B27A5"/>
    <w:rsid w:val="008B2EF8"/>
    <w:rsid w:val="008B3884"/>
    <w:rsid w:val="008B3B25"/>
    <w:rsid w:val="008B3E87"/>
    <w:rsid w:val="008B415D"/>
    <w:rsid w:val="008B43F2"/>
    <w:rsid w:val="008B4566"/>
    <w:rsid w:val="008B47D7"/>
    <w:rsid w:val="008B5946"/>
    <w:rsid w:val="008B5A11"/>
    <w:rsid w:val="008B67D7"/>
    <w:rsid w:val="008B6E80"/>
    <w:rsid w:val="008B7391"/>
    <w:rsid w:val="008B783F"/>
    <w:rsid w:val="008B7F17"/>
    <w:rsid w:val="008B7FDE"/>
    <w:rsid w:val="008C03DE"/>
    <w:rsid w:val="008C131E"/>
    <w:rsid w:val="008C1451"/>
    <w:rsid w:val="008C179A"/>
    <w:rsid w:val="008C2C5C"/>
    <w:rsid w:val="008C3B59"/>
    <w:rsid w:val="008C3D2D"/>
    <w:rsid w:val="008C3E43"/>
    <w:rsid w:val="008C5219"/>
    <w:rsid w:val="008C54F3"/>
    <w:rsid w:val="008C54FD"/>
    <w:rsid w:val="008C5AFE"/>
    <w:rsid w:val="008C62CB"/>
    <w:rsid w:val="008C6EC8"/>
    <w:rsid w:val="008C7C39"/>
    <w:rsid w:val="008D1079"/>
    <w:rsid w:val="008D165B"/>
    <w:rsid w:val="008D1740"/>
    <w:rsid w:val="008D18F6"/>
    <w:rsid w:val="008D1A7E"/>
    <w:rsid w:val="008D1D9F"/>
    <w:rsid w:val="008D2115"/>
    <w:rsid w:val="008D21E7"/>
    <w:rsid w:val="008D2514"/>
    <w:rsid w:val="008D2AB7"/>
    <w:rsid w:val="008D2BBC"/>
    <w:rsid w:val="008D3DED"/>
    <w:rsid w:val="008D4171"/>
    <w:rsid w:val="008D43FC"/>
    <w:rsid w:val="008D4E75"/>
    <w:rsid w:val="008D4EB0"/>
    <w:rsid w:val="008D55DA"/>
    <w:rsid w:val="008D5937"/>
    <w:rsid w:val="008D5B1C"/>
    <w:rsid w:val="008D64B8"/>
    <w:rsid w:val="008D77FA"/>
    <w:rsid w:val="008E01B3"/>
    <w:rsid w:val="008E0418"/>
    <w:rsid w:val="008E0630"/>
    <w:rsid w:val="008E0A9F"/>
    <w:rsid w:val="008E186B"/>
    <w:rsid w:val="008E250C"/>
    <w:rsid w:val="008E31A0"/>
    <w:rsid w:val="008E3418"/>
    <w:rsid w:val="008E4088"/>
    <w:rsid w:val="008E5A12"/>
    <w:rsid w:val="008E5BA8"/>
    <w:rsid w:val="008E6005"/>
    <w:rsid w:val="008E6A9C"/>
    <w:rsid w:val="008F1314"/>
    <w:rsid w:val="008F141D"/>
    <w:rsid w:val="008F1DB7"/>
    <w:rsid w:val="008F1EF4"/>
    <w:rsid w:val="008F1FB1"/>
    <w:rsid w:val="008F1FFD"/>
    <w:rsid w:val="008F3266"/>
    <w:rsid w:val="008F40AC"/>
    <w:rsid w:val="008F475D"/>
    <w:rsid w:val="008F5F29"/>
    <w:rsid w:val="008F649D"/>
    <w:rsid w:val="008F6840"/>
    <w:rsid w:val="008F6921"/>
    <w:rsid w:val="008F76A0"/>
    <w:rsid w:val="008F7796"/>
    <w:rsid w:val="008F7E62"/>
    <w:rsid w:val="009005BD"/>
    <w:rsid w:val="0090087E"/>
    <w:rsid w:val="00900D4F"/>
    <w:rsid w:val="00900FA4"/>
    <w:rsid w:val="00900FFC"/>
    <w:rsid w:val="00901442"/>
    <w:rsid w:val="00901CFC"/>
    <w:rsid w:val="0090246F"/>
    <w:rsid w:val="00903111"/>
    <w:rsid w:val="00903D61"/>
    <w:rsid w:val="009044C3"/>
    <w:rsid w:val="00904E2F"/>
    <w:rsid w:val="00905806"/>
    <w:rsid w:val="00905B49"/>
    <w:rsid w:val="00905D51"/>
    <w:rsid w:val="009063ED"/>
    <w:rsid w:val="00906B62"/>
    <w:rsid w:val="00906C12"/>
    <w:rsid w:val="00906FBA"/>
    <w:rsid w:val="00907097"/>
    <w:rsid w:val="00910A2E"/>
    <w:rsid w:val="00910A2F"/>
    <w:rsid w:val="0091131F"/>
    <w:rsid w:val="00913529"/>
    <w:rsid w:val="00914460"/>
    <w:rsid w:val="00915526"/>
    <w:rsid w:val="00917395"/>
    <w:rsid w:val="009174D2"/>
    <w:rsid w:val="0092064E"/>
    <w:rsid w:val="00920D62"/>
    <w:rsid w:val="00920EEB"/>
    <w:rsid w:val="00921430"/>
    <w:rsid w:val="00922424"/>
    <w:rsid w:val="00923A4D"/>
    <w:rsid w:val="0092455D"/>
    <w:rsid w:val="00925085"/>
    <w:rsid w:val="00926A96"/>
    <w:rsid w:val="00926E51"/>
    <w:rsid w:val="00927217"/>
    <w:rsid w:val="009272C0"/>
    <w:rsid w:val="0092777B"/>
    <w:rsid w:val="0093093A"/>
    <w:rsid w:val="00931E47"/>
    <w:rsid w:val="00932318"/>
    <w:rsid w:val="00932377"/>
    <w:rsid w:val="00932440"/>
    <w:rsid w:val="009327EE"/>
    <w:rsid w:val="00932AD4"/>
    <w:rsid w:val="00932CB1"/>
    <w:rsid w:val="00933791"/>
    <w:rsid w:val="009345CC"/>
    <w:rsid w:val="00935768"/>
    <w:rsid w:val="00936EC8"/>
    <w:rsid w:val="00936FCC"/>
    <w:rsid w:val="00937307"/>
    <w:rsid w:val="009375A0"/>
    <w:rsid w:val="00937CF3"/>
    <w:rsid w:val="00937F55"/>
    <w:rsid w:val="00940067"/>
    <w:rsid w:val="009401F2"/>
    <w:rsid w:val="0094044A"/>
    <w:rsid w:val="00940FA7"/>
    <w:rsid w:val="0094177C"/>
    <w:rsid w:val="009417F0"/>
    <w:rsid w:val="00941C2B"/>
    <w:rsid w:val="00942548"/>
    <w:rsid w:val="00942AD8"/>
    <w:rsid w:val="00942E99"/>
    <w:rsid w:val="00943013"/>
    <w:rsid w:val="00943167"/>
    <w:rsid w:val="0094369C"/>
    <w:rsid w:val="00943CF8"/>
    <w:rsid w:val="009442CE"/>
    <w:rsid w:val="009444A4"/>
    <w:rsid w:val="009446FD"/>
    <w:rsid w:val="00944CE0"/>
    <w:rsid w:val="00944DAA"/>
    <w:rsid w:val="0094536A"/>
    <w:rsid w:val="009473E1"/>
    <w:rsid w:val="009478B6"/>
    <w:rsid w:val="00947E31"/>
    <w:rsid w:val="009505FC"/>
    <w:rsid w:val="009515A0"/>
    <w:rsid w:val="00952663"/>
    <w:rsid w:val="00952F93"/>
    <w:rsid w:val="009531CA"/>
    <w:rsid w:val="0095321A"/>
    <w:rsid w:val="00953943"/>
    <w:rsid w:val="0095396A"/>
    <w:rsid w:val="00953D37"/>
    <w:rsid w:val="00955512"/>
    <w:rsid w:val="00955762"/>
    <w:rsid w:val="00960BB6"/>
    <w:rsid w:val="009613E8"/>
    <w:rsid w:val="0096152F"/>
    <w:rsid w:val="00961B21"/>
    <w:rsid w:val="00961F70"/>
    <w:rsid w:val="00963A99"/>
    <w:rsid w:val="00963AF6"/>
    <w:rsid w:val="00963BCD"/>
    <w:rsid w:val="00964EA3"/>
    <w:rsid w:val="00966059"/>
    <w:rsid w:val="00966525"/>
    <w:rsid w:val="00966777"/>
    <w:rsid w:val="0096729C"/>
    <w:rsid w:val="0097016B"/>
    <w:rsid w:val="00970517"/>
    <w:rsid w:val="00971BA8"/>
    <w:rsid w:val="009726D1"/>
    <w:rsid w:val="00972973"/>
    <w:rsid w:val="00972ADC"/>
    <w:rsid w:val="00972BAC"/>
    <w:rsid w:val="00972EE3"/>
    <w:rsid w:val="0097331B"/>
    <w:rsid w:val="00973F70"/>
    <w:rsid w:val="00974591"/>
    <w:rsid w:val="00974707"/>
    <w:rsid w:val="00976EAD"/>
    <w:rsid w:val="0097719D"/>
    <w:rsid w:val="00977C40"/>
    <w:rsid w:val="009809D8"/>
    <w:rsid w:val="00981B5B"/>
    <w:rsid w:val="009838FF"/>
    <w:rsid w:val="0098481B"/>
    <w:rsid w:val="00984D82"/>
    <w:rsid w:val="009851A3"/>
    <w:rsid w:val="009854A9"/>
    <w:rsid w:val="00986717"/>
    <w:rsid w:val="00986F8E"/>
    <w:rsid w:val="0098773F"/>
    <w:rsid w:val="00987937"/>
    <w:rsid w:val="00987D44"/>
    <w:rsid w:val="0099057A"/>
    <w:rsid w:val="00990C2E"/>
    <w:rsid w:val="00991139"/>
    <w:rsid w:val="00991855"/>
    <w:rsid w:val="00992DFF"/>
    <w:rsid w:val="00993686"/>
    <w:rsid w:val="00993C73"/>
    <w:rsid w:val="009940B0"/>
    <w:rsid w:val="009943DE"/>
    <w:rsid w:val="0099441F"/>
    <w:rsid w:val="00994C7B"/>
    <w:rsid w:val="00995287"/>
    <w:rsid w:val="009969F6"/>
    <w:rsid w:val="00996CE1"/>
    <w:rsid w:val="009971C1"/>
    <w:rsid w:val="00997B91"/>
    <w:rsid w:val="00997C43"/>
    <w:rsid w:val="009A1251"/>
    <w:rsid w:val="009A1986"/>
    <w:rsid w:val="009A1E82"/>
    <w:rsid w:val="009A246A"/>
    <w:rsid w:val="009A3984"/>
    <w:rsid w:val="009A407F"/>
    <w:rsid w:val="009A4177"/>
    <w:rsid w:val="009A4687"/>
    <w:rsid w:val="009A4F3C"/>
    <w:rsid w:val="009A64FD"/>
    <w:rsid w:val="009A678A"/>
    <w:rsid w:val="009A67FF"/>
    <w:rsid w:val="009A79F0"/>
    <w:rsid w:val="009B086E"/>
    <w:rsid w:val="009B1372"/>
    <w:rsid w:val="009B25F6"/>
    <w:rsid w:val="009B2EF9"/>
    <w:rsid w:val="009B329E"/>
    <w:rsid w:val="009B4299"/>
    <w:rsid w:val="009B42B6"/>
    <w:rsid w:val="009B48FB"/>
    <w:rsid w:val="009B4F87"/>
    <w:rsid w:val="009B5B22"/>
    <w:rsid w:val="009B6BAF"/>
    <w:rsid w:val="009B6F7E"/>
    <w:rsid w:val="009B7668"/>
    <w:rsid w:val="009B79F7"/>
    <w:rsid w:val="009C108F"/>
    <w:rsid w:val="009C2697"/>
    <w:rsid w:val="009C321C"/>
    <w:rsid w:val="009C34F3"/>
    <w:rsid w:val="009C3AB7"/>
    <w:rsid w:val="009C51E7"/>
    <w:rsid w:val="009C554F"/>
    <w:rsid w:val="009C6BF3"/>
    <w:rsid w:val="009C6F9B"/>
    <w:rsid w:val="009C7136"/>
    <w:rsid w:val="009C725F"/>
    <w:rsid w:val="009C7AE2"/>
    <w:rsid w:val="009C7DA3"/>
    <w:rsid w:val="009C7E37"/>
    <w:rsid w:val="009D0A8C"/>
    <w:rsid w:val="009D0AA7"/>
    <w:rsid w:val="009D0C7B"/>
    <w:rsid w:val="009D14AA"/>
    <w:rsid w:val="009D1643"/>
    <w:rsid w:val="009D1729"/>
    <w:rsid w:val="009D1922"/>
    <w:rsid w:val="009D1D23"/>
    <w:rsid w:val="009D22C2"/>
    <w:rsid w:val="009D30B0"/>
    <w:rsid w:val="009D3E08"/>
    <w:rsid w:val="009D49A1"/>
    <w:rsid w:val="009D50F0"/>
    <w:rsid w:val="009D5300"/>
    <w:rsid w:val="009D5CA9"/>
    <w:rsid w:val="009D643B"/>
    <w:rsid w:val="009D6F44"/>
    <w:rsid w:val="009D763D"/>
    <w:rsid w:val="009D79C8"/>
    <w:rsid w:val="009D7FA2"/>
    <w:rsid w:val="009E08C4"/>
    <w:rsid w:val="009E0A21"/>
    <w:rsid w:val="009E0BD0"/>
    <w:rsid w:val="009E1EEE"/>
    <w:rsid w:val="009E221D"/>
    <w:rsid w:val="009E22E6"/>
    <w:rsid w:val="009E26E0"/>
    <w:rsid w:val="009E4236"/>
    <w:rsid w:val="009E567C"/>
    <w:rsid w:val="009E672B"/>
    <w:rsid w:val="009E7061"/>
    <w:rsid w:val="009E78C2"/>
    <w:rsid w:val="009E79D5"/>
    <w:rsid w:val="009E7BFC"/>
    <w:rsid w:val="009F08DD"/>
    <w:rsid w:val="009F13A2"/>
    <w:rsid w:val="009F32C2"/>
    <w:rsid w:val="009F338D"/>
    <w:rsid w:val="009F35B3"/>
    <w:rsid w:val="009F39D8"/>
    <w:rsid w:val="009F3E4B"/>
    <w:rsid w:val="009F4D11"/>
    <w:rsid w:val="009F4E8D"/>
    <w:rsid w:val="009F5147"/>
    <w:rsid w:val="009F5B4E"/>
    <w:rsid w:val="009F6CC9"/>
    <w:rsid w:val="009F6D11"/>
    <w:rsid w:val="009F6E35"/>
    <w:rsid w:val="009F7427"/>
    <w:rsid w:val="009F75D0"/>
    <w:rsid w:val="00A002D9"/>
    <w:rsid w:val="00A00A77"/>
    <w:rsid w:val="00A01B6A"/>
    <w:rsid w:val="00A01BF5"/>
    <w:rsid w:val="00A01E70"/>
    <w:rsid w:val="00A02077"/>
    <w:rsid w:val="00A02457"/>
    <w:rsid w:val="00A024A2"/>
    <w:rsid w:val="00A027A3"/>
    <w:rsid w:val="00A02BBA"/>
    <w:rsid w:val="00A030DB"/>
    <w:rsid w:val="00A03B35"/>
    <w:rsid w:val="00A03F95"/>
    <w:rsid w:val="00A040F0"/>
    <w:rsid w:val="00A04CF4"/>
    <w:rsid w:val="00A05393"/>
    <w:rsid w:val="00A060BE"/>
    <w:rsid w:val="00A068F5"/>
    <w:rsid w:val="00A06E7E"/>
    <w:rsid w:val="00A073BB"/>
    <w:rsid w:val="00A0767F"/>
    <w:rsid w:val="00A07886"/>
    <w:rsid w:val="00A10054"/>
    <w:rsid w:val="00A10336"/>
    <w:rsid w:val="00A1103A"/>
    <w:rsid w:val="00A111F9"/>
    <w:rsid w:val="00A11207"/>
    <w:rsid w:val="00A12565"/>
    <w:rsid w:val="00A1289F"/>
    <w:rsid w:val="00A132A1"/>
    <w:rsid w:val="00A1346B"/>
    <w:rsid w:val="00A139C4"/>
    <w:rsid w:val="00A140F6"/>
    <w:rsid w:val="00A143F0"/>
    <w:rsid w:val="00A15187"/>
    <w:rsid w:val="00A15E50"/>
    <w:rsid w:val="00A161FA"/>
    <w:rsid w:val="00A17406"/>
    <w:rsid w:val="00A1782D"/>
    <w:rsid w:val="00A179CD"/>
    <w:rsid w:val="00A2022B"/>
    <w:rsid w:val="00A20845"/>
    <w:rsid w:val="00A20BB1"/>
    <w:rsid w:val="00A217AA"/>
    <w:rsid w:val="00A21BBB"/>
    <w:rsid w:val="00A21D72"/>
    <w:rsid w:val="00A22CB0"/>
    <w:rsid w:val="00A23224"/>
    <w:rsid w:val="00A238D9"/>
    <w:rsid w:val="00A23F36"/>
    <w:rsid w:val="00A24402"/>
    <w:rsid w:val="00A2450A"/>
    <w:rsid w:val="00A25024"/>
    <w:rsid w:val="00A2542C"/>
    <w:rsid w:val="00A26830"/>
    <w:rsid w:val="00A3034A"/>
    <w:rsid w:val="00A31A14"/>
    <w:rsid w:val="00A31BA6"/>
    <w:rsid w:val="00A3250A"/>
    <w:rsid w:val="00A328C7"/>
    <w:rsid w:val="00A33279"/>
    <w:rsid w:val="00A33C07"/>
    <w:rsid w:val="00A33CBA"/>
    <w:rsid w:val="00A353DF"/>
    <w:rsid w:val="00A35C0E"/>
    <w:rsid w:val="00A3739B"/>
    <w:rsid w:val="00A37537"/>
    <w:rsid w:val="00A375AE"/>
    <w:rsid w:val="00A37CC4"/>
    <w:rsid w:val="00A40752"/>
    <w:rsid w:val="00A40A74"/>
    <w:rsid w:val="00A40DDD"/>
    <w:rsid w:val="00A42C8C"/>
    <w:rsid w:val="00A42E78"/>
    <w:rsid w:val="00A43A2F"/>
    <w:rsid w:val="00A44551"/>
    <w:rsid w:val="00A44782"/>
    <w:rsid w:val="00A44E68"/>
    <w:rsid w:val="00A454BA"/>
    <w:rsid w:val="00A45827"/>
    <w:rsid w:val="00A45BE9"/>
    <w:rsid w:val="00A45ECE"/>
    <w:rsid w:val="00A46774"/>
    <w:rsid w:val="00A46F5F"/>
    <w:rsid w:val="00A4741D"/>
    <w:rsid w:val="00A4747C"/>
    <w:rsid w:val="00A527D6"/>
    <w:rsid w:val="00A52E55"/>
    <w:rsid w:val="00A53508"/>
    <w:rsid w:val="00A53D5D"/>
    <w:rsid w:val="00A53FB1"/>
    <w:rsid w:val="00A545F2"/>
    <w:rsid w:val="00A551CB"/>
    <w:rsid w:val="00A55AAB"/>
    <w:rsid w:val="00A55FF8"/>
    <w:rsid w:val="00A56835"/>
    <w:rsid w:val="00A56AD8"/>
    <w:rsid w:val="00A56BA2"/>
    <w:rsid w:val="00A56F24"/>
    <w:rsid w:val="00A57399"/>
    <w:rsid w:val="00A5742A"/>
    <w:rsid w:val="00A57B22"/>
    <w:rsid w:val="00A57DD3"/>
    <w:rsid w:val="00A61E0E"/>
    <w:rsid w:val="00A62346"/>
    <w:rsid w:val="00A62947"/>
    <w:rsid w:val="00A62C66"/>
    <w:rsid w:val="00A63317"/>
    <w:rsid w:val="00A65298"/>
    <w:rsid w:val="00A657E3"/>
    <w:rsid w:val="00A65E65"/>
    <w:rsid w:val="00A66D54"/>
    <w:rsid w:val="00A67488"/>
    <w:rsid w:val="00A678F3"/>
    <w:rsid w:val="00A7085B"/>
    <w:rsid w:val="00A70EE4"/>
    <w:rsid w:val="00A71051"/>
    <w:rsid w:val="00A71426"/>
    <w:rsid w:val="00A71880"/>
    <w:rsid w:val="00A7223A"/>
    <w:rsid w:val="00A726EE"/>
    <w:rsid w:val="00A734E8"/>
    <w:rsid w:val="00A736CD"/>
    <w:rsid w:val="00A740F2"/>
    <w:rsid w:val="00A74448"/>
    <w:rsid w:val="00A748B2"/>
    <w:rsid w:val="00A74CC8"/>
    <w:rsid w:val="00A771D6"/>
    <w:rsid w:val="00A775F9"/>
    <w:rsid w:val="00A8063A"/>
    <w:rsid w:val="00A81391"/>
    <w:rsid w:val="00A815CF"/>
    <w:rsid w:val="00A81C05"/>
    <w:rsid w:val="00A81CE3"/>
    <w:rsid w:val="00A8246E"/>
    <w:rsid w:val="00A8428B"/>
    <w:rsid w:val="00A849FB"/>
    <w:rsid w:val="00A85471"/>
    <w:rsid w:val="00A854A1"/>
    <w:rsid w:val="00A86222"/>
    <w:rsid w:val="00A8689D"/>
    <w:rsid w:val="00A87006"/>
    <w:rsid w:val="00A8760A"/>
    <w:rsid w:val="00A90600"/>
    <w:rsid w:val="00A92632"/>
    <w:rsid w:val="00A92AD9"/>
    <w:rsid w:val="00A93EFE"/>
    <w:rsid w:val="00A9432D"/>
    <w:rsid w:val="00A9434B"/>
    <w:rsid w:val="00A9602C"/>
    <w:rsid w:val="00A963EF"/>
    <w:rsid w:val="00A965D6"/>
    <w:rsid w:val="00A976E5"/>
    <w:rsid w:val="00A9796C"/>
    <w:rsid w:val="00A97DEB"/>
    <w:rsid w:val="00AA0154"/>
    <w:rsid w:val="00AA12E9"/>
    <w:rsid w:val="00AA1B60"/>
    <w:rsid w:val="00AA26B1"/>
    <w:rsid w:val="00AA2CB5"/>
    <w:rsid w:val="00AA36B3"/>
    <w:rsid w:val="00AA415A"/>
    <w:rsid w:val="00AA52DD"/>
    <w:rsid w:val="00AA5A5E"/>
    <w:rsid w:val="00AA601C"/>
    <w:rsid w:val="00AA63A2"/>
    <w:rsid w:val="00AA651A"/>
    <w:rsid w:val="00AA667D"/>
    <w:rsid w:val="00AA66C0"/>
    <w:rsid w:val="00AA73CA"/>
    <w:rsid w:val="00AA7D37"/>
    <w:rsid w:val="00AB0336"/>
    <w:rsid w:val="00AB0D17"/>
    <w:rsid w:val="00AB1EEC"/>
    <w:rsid w:val="00AB3226"/>
    <w:rsid w:val="00AB403A"/>
    <w:rsid w:val="00AB40E7"/>
    <w:rsid w:val="00AB4104"/>
    <w:rsid w:val="00AB4F3B"/>
    <w:rsid w:val="00AB78B3"/>
    <w:rsid w:val="00AC0680"/>
    <w:rsid w:val="00AC17E9"/>
    <w:rsid w:val="00AC1D3C"/>
    <w:rsid w:val="00AC1F7A"/>
    <w:rsid w:val="00AC22FF"/>
    <w:rsid w:val="00AC3A36"/>
    <w:rsid w:val="00AC3A9B"/>
    <w:rsid w:val="00AC418F"/>
    <w:rsid w:val="00AC4C61"/>
    <w:rsid w:val="00AC4EFF"/>
    <w:rsid w:val="00AC607F"/>
    <w:rsid w:val="00AC70AF"/>
    <w:rsid w:val="00AD0598"/>
    <w:rsid w:val="00AD07E4"/>
    <w:rsid w:val="00AD16A8"/>
    <w:rsid w:val="00AD336B"/>
    <w:rsid w:val="00AD3B55"/>
    <w:rsid w:val="00AD484A"/>
    <w:rsid w:val="00AD4D42"/>
    <w:rsid w:val="00AD4DBC"/>
    <w:rsid w:val="00AD57CD"/>
    <w:rsid w:val="00AD59A8"/>
    <w:rsid w:val="00AD6536"/>
    <w:rsid w:val="00AD656D"/>
    <w:rsid w:val="00AD6C75"/>
    <w:rsid w:val="00AD6CA6"/>
    <w:rsid w:val="00AD7F4E"/>
    <w:rsid w:val="00AE0538"/>
    <w:rsid w:val="00AE090F"/>
    <w:rsid w:val="00AE1869"/>
    <w:rsid w:val="00AE271D"/>
    <w:rsid w:val="00AE287D"/>
    <w:rsid w:val="00AE296F"/>
    <w:rsid w:val="00AE2C9C"/>
    <w:rsid w:val="00AE3C64"/>
    <w:rsid w:val="00AE3EC6"/>
    <w:rsid w:val="00AE44C2"/>
    <w:rsid w:val="00AE4546"/>
    <w:rsid w:val="00AE4920"/>
    <w:rsid w:val="00AE562C"/>
    <w:rsid w:val="00AE5A90"/>
    <w:rsid w:val="00AE613B"/>
    <w:rsid w:val="00AE7CB1"/>
    <w:rsid w:val="00AF0697"/>
    <w:rsid w:val="00AF0D49"/>
    <w:rsid w:val="00AF11B0"/>
    <w:rsid w:val="00AF18E5"/>
    <w:rsid w:val="00AF1BB2"/>
    <w:rsid w:val="00AF299E"/>
    <w:rsid w:val="00AF2E99"/>
    <w:rsid w:val="00AF399E"/>
    <w:rsid w:val="00AF3D15"/>
    <w:rsid w:val="00AF47DB"/>
    <w:rsid w:val="00AF4FA9"/>
    <w:rsid w:val="00AF5797"/>
    <w:rsid w:val="00AF5DA1"/>
    <w:rsid w:val="00AF718A"/>
    <w:rsid w:val="00AF7BFE"/>
    <w:rsid w:val="00B000D4"/>
    <w:rsid w:val="00B00551"/>
    <w:rsid w:val="00B00D5B"/>
    <w:rsid w:val="00B00F4B"/>
    <w:rsid w:val="00B01186"/>
    <w:rsid w:val="00B0225B"/>
    <w:rsid w:val="00B02523"/>
    <w:rsid w:val="00B03651"/>
    <w:rsid w:val="00B0474F"/>
    <w:rsid w:val="00B04BB5"/>
    <w:rsid w:val="00B04F70"/>
    <w:rsid w:val="00B0559B"/>
    <w:rsid w:val="00B05B34"/>
    <w:rsid w:val="00B068CF"/>
    <w:rsid w:val="00B06A84"/>
    <w:rsid w:val="00B072FD"/>
    <w:rsid w:val="00B07768"/>
    <w:rsid w:val="00B101E0"/>
    <w:rsid w:val="00B12258"/>
    <w:rsid w:val="00B13251"/>
    <w:rsid w:val="00B135DE"/>
    <w:rsid w:val="00B13F0A"/>
    <w:rsid w:val="00B14AF0"/>
    <w:rsid w:val="00B15286"/>
    <w:rsid w:val="00B1579C"/>
    <w:rsid w:val="00B16052"/>
    <w:rsid w:val="00B161AD"/>
    <w:rsid w:val="00B1700F"/>
    <w:rsid w:val="00B17427"/>
    <w:rsid w:val="00B20092"/>
    <w:rsid w:val="00B2056F"/>
    <w:rsid w:val="00B217E5"/>
    <w:rsid w:val="00B2201C"/>
    <w:rsid w:val="00B22265"/>
    <w:rsid w:val="00B235AB"/>
    <w:rsid w:val="00B23A17"/>
    <w:rsid w:val="00B23AB9"/>
    <w:rsid w:val="00B23D79"/>
    <w:rsid w:val="00B24B70"/>
    <w:rsid w:val="00B24D48"/>
    <w:rsid w:val="00B25CF6"/>
    <w:rsid w:val="00B267E2"/>
    <w:rsid w:val="00B26BBB"/>
    <w:rsid w:val="00B26DF0"/>
    <w:rsid w:val="00B270B9"/>
    <w:rsid w:val="00B272B0"/>
    <w:rsid w:val="00B27641"/>
    <w:rsid w:val="00B2781A"/>
    <w:rsid w:val="00B27C67"/>
    <w:rsid w:val="00B30B1E"/>
    <w:rsid w:val="00B31D98"/>
    <w:rsid w:val="00B327A2"/>
    <w:rsid w:val="00B33390"/>
    <w:rsid w:val="00B340F9"/>
    <w:rsid w:val="00B345D4"/>
    <w:rsid w:val="00B349EE"/>
    <w:rsid w:val="00B34C0A"/>
    <w:rsid w:val="00B34CC6"/>
    <w:rsid w:val="00B35B47"/>
    <w:rsid w:val="00B362FE"/>
    <w:rsid w:val="00B3630C"/>
    <w:rsid w:val="00B36C7D"/>
    <w:rsid w:val="00B371C8"/>
    <w:rsid w:val="00B376FF"/>
    <w:rsid w:val="00B40902"/>
    <w:rsid w:val="00B415CF"/>
    <w:rsid w:val="00B41A62"/>
    <w:rsid w:val="00B423D7"/>
    <w:rsid w:val="00B42BF3"/>
    <w:rsid w:val="00B42C6F"/>
    <w:rsid w:val="00B42CB3"/>
    <w:rsid w:val="00B43171"/>
    <w:rsid w:val="00B432E1"/>
    <w:rsid w:val="00B435C0"/>
    <w:rsid w:val="00B43E87"/>
    <w:rsid w:val="00B45056"/>
    <w:rsid w:val="00B451CA"/>
    <w:rsid w:val="00B45BB4"/>
    <w:rsid w:val="00B465A4"/>
    <w:rsid w:val="00B46706"/>
    <w:rsid w:val="00B46957"/>
    <w:rsid w:val="00B4727F"/>
    <w:rsid w:val="00B50D00"/>
    <w:rsid w:val="00B514C1"/>
    <w:rsid w:val="00B51572"/>
    <w:rsid w:val="00B51DB1"/>
    <w:rsid w:val="00B53A17"/>
    <w:rsid w:val="00B54A88"/>
    <w:rsid w:val="00B54E96"/>
    <w:rsid w:val="00B5508F"/>
    <w:rsid w:val="00B551DC"/>
    <w:rsid w:val="00B552FE"/>
    <w:rsid w:val="00B5605C"/>
    <w:rsid w:val="00B563BA"/>
    <w:rsid w:val="00B56577"/>
    <w:rsid w:val="00B566B6"/>
    <w:rsid w:val="00B5739A"/>
    <w:rsid w:val="00B57A32"/>
    <w:rsid w:val="00B6021B"/>
    <w:rsid w:val="00B609E4"/>
    <w:rsid w:val="00B61037"/>
    <w:rsid w:val="00B616C3"/>
    <w:rsid w:val="00B61941"/>
    <w:rsid w:val="00B623A3"/>
    <w:rsid w:val="00B63003"/>
    <w:rsid w:val="00B63520"/>
    <w:rsid w:val="00B64447"/>
    <w:rsid w:val="00B64B12"/>
    <w:rsid w:val="00B6549C"/>
    <w:rsid w:val="00B6596C"/>
    <w:rsid w:val="00B669FF"/>
    <w:rsid w:val="00B66FA2"/>
    <w:rsid w:val="00B6738C"/>
    <w:rsid w:val="00B7098E"/>
    <w:rsid w:val="00B715EB"/>
    <w:rsid w:val="00B71CCD"/>
    <w:rsid w:val="00B71DD6"/>
    <w:rsid w:val="00B72AEB"/>
    <w:rsid w:val="00B72E86"/>
    <w:rsid w:val="00B735E3"/>
    <w:rsid w:val="00B73D49"/>
    <w:rsid w:val="00B74B35"/>
    <w:rsid w:val="00B7515C"/>
    <w:rsid w:val="00B75EF0"/>
    <w:rsid w:val="00B76710"/>
    <w:rsid w:val="00B8027B"/>
    <w:rsid w:val="00B807EE"/>
    <w:rsid w:val="00B80DFD"/>
    <w:rsid w:val="00B80EE4"/>
    <w:rsid w:val="00B821DD"/>
    <w:rsid w:val="00B8265F"/>
    <w:rsid w:val="00B83F90"/>
    <w:rsid w:val="00B841A8"/>
    <w:rsid w:val="00B854E4"/>
    <w:rsid w:val="00B863EB"/>
    <w:rsid w:val="00B87303"/>
    <w:rsid w:val="00B876E1"/>
    <w:rsid w:val="00B87988"/>
    <w:rsid w:val="00B87C17"/>
    <w:rsid w:val="00B9059E"/>
    <w:rsid w:val="00B9070F"/>
    <w:rsid w:val="00B90777"/>
    <w:rsid w:val="00B9130B"/>
    <w:rsid w:val="00B923D8"/>
    <w:rsid w:val="00B92ACA"/>
    <w:rsid w:val="00B937C6"/>
    <w:rsid w:val="00B946AE"/>
    <w:rsid w:val="00B956A6"/>
    <w:rsid w:val="00B95ED5"/>
    <w:rsid w:val="00B96766"/>
    <w:rsid w:val="00B9699E"/>
    <w:rsid w:val="00B96E2D"/>
    <w:rsid w:val="00B97327"/>
    <w:rsid w:val="00BA0722"/>
    <w:rsid w:val="00BA2324"/>
    <w:rsid w:val="00BA3112"/>
    <w:rsid w:val="00BA3379"/>
    <w:rsid w:val="00BA33F7"/>
    <w:rsid w:val="00BA3626"/>
    <w:rsid w:val="00BA3B87"/>
    <w:rsid w:val="00BA4C9C"/>
    <w:rsid w:val="00BA5093"/>
    <w:rsid w:val="00BA61AE"/>
    <w:rsid w:val="00BA6BB8"/>
    <w:rsid w:val="00BA734D"/>
    <w:rsid w:val="00BA775B"/>
    <w:rsid w:val="00BB0161"/>
    <w:rsid w:val="00BB068E"/>
    <w:rsid w:val="00BB162C"/>
    <w:rsid w:val="00BB1B1B"/>
    <w:rsid w:val="00BB1C93"/>
    <w:rsid w:val="00BB1F94"/>
    <w:rsid w:val="00BB2B71"/>
    <w:rsid w:val="00BB33CC"/>
    <w:rsid w:val="00BB35D7"/>
    <w:rsid w:val="00BB3C27"/>
    <w:rsid w:val="00BB447F"/>
    <w:rsid w:val="00BB4E10"/>
    <w:rsid w:val="00BB4FDE"/>
    <w:rsid w:val="00BB5060"/>
    <w:rsid w:val="00BB536B"/>
    <w:rsid w:val="00BB5472"/>
    <w:rsid w:val="00BB5A3B"/>
    <w:rsid w:val="00BB6010"/>
    <w:rsid w:val="00BB6BE9"/>
    <w:rsid w:val="00BB6C30"/>
    <w:rsid w:val="00BB6C76"/>
    <w:rsid w:val="00BB6DE2"/>
    <w:rsid w:val="00BB6F78"/>
    <w:rsid w:val="00BB70BE"/>
    <w:rsid w:val="00BB7835"/>
    <w:rsid w:val="00BB79B8"/>
    <w:rsid w:val="00BC0001"/>
    <w:rsid w:val="00BC0D15"/>
    <w:rsid w:val="00BC1E72"/>
    <w:rsid w:val="00BC30B7"/>
    <w:rsid w:val="00BC33ED"/>
    <w:rsid w:val="00BC3A01"/>
    <w:rsid w:val="00BC3D13"/>
    <w:rsid w:val="00BC3EEB"/>
    <w:rsid w:val="00BC4F35"/>
    <w:rsid w:val="00BC5C06"/>
    <w:rsid w:val="00BC6892"/>
    <w:rsid w:val="00BC7E6F"/>
    <w:rsid w:val="00BD0A64"/>
    <w:rsid w:val="00BD0C4F"/>
    <w:rsid w:val="00BD2401"/>
    <w:rsid w:val="00BD253C"/>
    <w:rsid w:val="00BD297B"/>
    <w:rsid w:val="00BD2AB0"/>
    <w:rsid w:val="00BD341C"/>
    <w:rsid w:val="00BD3E8D"/>
    <w:rsid w:val="00BD5EB8"/>
    <w:rsid w:val="00BD612B"/>
    <w:rsid w:val="00BD64FD"/>
    <w:rsid w:val="00BD6BCF"/>
    <w:rsid w:val="00BD76C3"/>
    <w:rsid w:val="00BD7B25"/>
    <w:rsid w:val="00BD7EF0"/>
    <w:rsid w:val="00BE026B"/>
    <w:rsid w:val="00BE06F7"/>
    <w:rsid w:val="00BE0C6D"/>
    <w:rsid w:val="00BE14BA"/>
    <w:rsid w:val="00BE1B6F"/>
    <w:rsid w:val="00BE5F46"/>
    <w:rsid w:val="00BE74E5"/>
    <w:rsid w:val="00BE7625"/>
    <w:rsid w:val="00BF020C"/>
    <w:rsid w:val="00BF037C"/>
    <w:rsid w:val="00BF03A4"/>
    <w:rsid w:val="00BF1116"/>
    <w:rsid w:val="00BF2641"/>
    <w:rsid w:val="00BF2E56"/>
    <w:rsid w:val="00BF3E4D"/>
    <w:rsid w:val="00BF3FB1"/>
    <w:rsid w:val="00BF43F8"/>
    <w:rsid w:val="00BF6466"/>
    <w:rsid w:val="00BF65CF"/>
    <w:rsid w:val="00BF7BDE"/>
    <w:rsid w:val="00BF7FBD"/>
    <w:rsid w:val="00C013CF"/>
    <w:rsid w:val="00C022EB"/>
    <w:rsid w:val="00C0276D"/>
    <w:rsid w:val="00C03255"/>
    <w:rsid w:val="00C034AE"/>
    <w:rsid w:val="00C03ECA"/>
    <w:rsid w:val="00C042BB"/>
    <w:rsid w:val="00C047B7"/>
    <w:rsid w:val="00C04D39"/>
    <w:rsid w:val="00C05AD7"/>
    <w:rsid w:val="00C0656F"/>
    <w:rsid w:val="00C069D2"/>
    <w:rsid w:val="00C06A6D"/>
    <w:rsid w:val="00C0759D"/>
    <w:rsid w:val="00C12A22"/>
    <w:rsid w:val="00C1415B"/>
    <w:rsid w:val="00C15F5D"/>
    <w:rsid w:val="00C16013"/>
    <w:rsid w:val="00C16977"/>
    <w:rsid w:val="00C17864"/>
    <w:rsid w:val="00C17AA4"/>
    <w:rsid w:val="00C17D92"/>
    <w:rsid w:val="00C2038B"/>
    <w:rsid w:val="00C2071D"/>
    <w:rsid w:val="00C20E7B"/>
    <w:rsid w:val="00C213E7"/>
    <w:rsid w:val="00C218E7"/>
    <w:rsid w:val="00C226D7"/>
    <w:rsid w:val="00C228DB"/>
    <w:rsid w:val="00C22C96"/>
    <w:rsid w:val="00C23882"/>
    <w:rsid w:val="00C23A9D"/>
    <w:rsid w:val="00C251DB"/>
    <w:rsid w:val="00C25361"/>
    <w:rsid w:val="00C25E9C"/>
    <w:rsid w:val="00C26410"/>
    <w:rsid w:val="00C26849"/>
    <w:rsid w:val="00C26B06"/>
    <w:rsid w:val="00C26D60"/>
    <w:rsid w:val="00C26F48"/>
    <w:rsid w:val="00C305B2"/>
    <w:rsid w:val="00C31944"/>
    <w:rsid w:val="00C31981"/>
    <w:rsid w:val="00C31A62"/>
    <w:rsid w:val="00C31CFF"/>
    <w:rsid w:val="00C31DE1"/>
    <w:rsid w:val="00C32007"/>
    <w:rsid w:val="00C3288A"/>
    <w:rsid w:val="00C3352C"/>
    <w:rsid w:val="00C3357A"/>
    <w:rsid w:val="00C33AF3"/>
    <w:rsid w:val="00C33E93"/>
    <w:rsid w:val="00C35389"/>
    <w:rsid w:val="00C360E9"/>
    <w:rsid w:val="00C36C6F"/>
    <w:rsid w:val="00C36FC9"/>
    <w:rsid w:val="00C403F7"/>
    <w:rsid w:val="00C40454"/>
    <w:rsid w:val="00C40606"/>
    <w:rsid w:val="00C40AB2"/>
    <w:rsid w:val="00C412D0"/>
    <w:rsid w:val="00C414D7"/>
    <w:rsid w:val="00C4168B"/>
    <w:rsid w:val="00C4395C"/>
    <w:rsid w:val="00C45252"/>
    <w:rsid w:val="00C4655E"/>
    <w:rsid w:val="00C46A56"/>
    <w:rsid w:val="00C47008"/>
    <w:rsid w:val="00C471DF"/>
    <w:rsid w:val="00C51913"/>
    <w:rsid w:val="00C51C98"/>
    <w:rsid w:val="00C51F8A"/>
    <w:rsid w:val="00C52260"/>
    <w:rsid w:val="00C528A9"/>
    <w:rsid w:val="00C52E48"/>
    <w:rsid w:val="00C53A20"/>
    <w:rsid w:val="00C53C19"/>
    <w:rsid w:val="00C544DE"/>
    <w:rsid w:val="00C54599"/>
    <w:rsid w:val="00C55481"/>
    <w:rsid w:val="00C554CA"/>
    <w:rsid w:val="00C60032"/>
    <w:rsid w:val="00C60BD3"/>
    <w:rsid w:val="00C61334"/>
    <w:rsid w:val="00C613E2"/>
    <w:rsid w:val="00C61ECA"/>
    <w:rsid w:val="00C62222"/>
    <w:rsid w:val="00C6267A"/>
    <w:rsid w:val="00C62AEF"/>
    <w:rsid w:val="00C64152"/>
    <w:rsid w:val="00C6480F"/>
    <w:rsid w:val="00C65502"/>
    <w:rsid w:val="00C65794"/>
    <w:rsid w:val="00C6590F"/>
    <w:rsid w:val="00C66249"/>
    <w:rsid w:val="00C66B16"/>
    <w:rsid w:val="00C66CDA"/>
    <w:rsid w:val="00C672FA"/>
    <w:rsid w:val="00C70366"/>
    <w:rsid w:val="00C7037C"/>
    <w:rsid w:val="00C707D3"/>
    <w:rsid w:val="00C70F7E"/>
    <w:rsid w:val="00C719B5"/>
    <w:rsid w:val="00C73255"/>
    <w:rsid w:val="00C73274"/>
    <w:rsid w:val="00C73B2B"/>
    <w:rsid w:val="00C74172"/>
    <w:rsid w:val="00C74311"/>
    <w:rsid w:val="00C7494B"/>
    <w:rsid w:val="00C75F3D"/>
    <w:rsid w:val="00C7609F"/>
    <w:rsid w:val="00C76CBC"/>
    <w:rsid w:val="00C7704F"/>
    <w:rsid w:val="00C77301"/>
    <w:rsid w:val="00C77CCD"/>
    <w:rsid w:val="00C77CD8"/>
    <w:rsid w:val="00C80DFA"/>
    <w:rsid w:val="00C81167"/>
    <w:rsid w:val="00C812F8"/>
    <w:rsid w:val="00C8197F"/>
    <w:rsid w:val="00C83C22"/>
    <w:rsid w:val="00C84577"/>
    <w:rsid w:val="00C8534D"/>
    <w:rsid w:val="00C85665"/>
    <w:rsid w:val="00C86D8D"/>
    <w:rsid w:val="00C87E20"/>
    <w:rsid w:val="00C9097F"/>
    <w:rsid w:val="00C91F33"/>
    <w:rsid w:val="00C92CEB"/>
    <w:rsid w:val="00C93287"/>
    <w:rsid w:val="00C93C4F"/>
    <w:rsid w:val="00C94BF8"/>
    <w:rsid w:val="00C95266"/>
    <w:rsid w:val="00C955F3"/>
    <w:rsid w:val="00C95916"/>
    <w:rsid w:val="00C9630A"/>
    <w:rsid w:val="00C9689F"/>
    <w:rsid w:val="00C97462"/>
    <w:rsid w:val="00C974D4"/>
    <w:rsid w:val="00C9756C"/>
    <w:rsid w:val="00C97FEE"/>
    <w:rsid w:val="00CA02FF"/>
    <w:rsid w:val="00CA0AE8"/>
    <w:rsid w:val="00CA11AF"/>
    <w:rsid w:val="00CA1899"/>
    <w:rsid w:val="00CA3210"/>
    <w:rsid w:val="00CA327D"/>
    <w:rsid w:val="00CA37BC"/>
    <w:rsid w:val="00CA4172"/>
    <w:rsid w:val="00CA4ADE"/>
    <w:rsid w:val="00CA5BD4"/>
    <w:rsid w:val="00CA68C4"/>
    <w:rsid w:val="00CA6F97"/>
    <w:rsid w:val="00CB0036"/>
    <w:rsid w:val="00CB0924"/>
    <w:rsid w:val="00CB0DE0"/>
    <w:rsid w:val="00CB12BB"/>
    <w:rsid w:val="00CB1F49"/>
    <w:rsid w:val="00CB2618"/>
    <w:rsid w:val="00CB2C7A"/>
    <w:rsid w:val="00CB2E5A"/>
    <w:rsid w:val="00CB2F2B"/>
    <w:rsid w:val="00CB41B2"/>
    <w:rsid w:val="00CB4454"/>
    <w:rsid w:val="00CB5040"/>
    <w:rsid w:val="00CB55F2"/>
    <w:rsid w:val="00CB570A"/>
    <w:rsid w:val="00CB57AC"/>
    <w:rsid w:val="00CB5B01"/>
    <w:rsid w:val="00CB61B4"/>
    <w:rsid w:val="00CB6460"/>
    <w:rsid w:val="00CB64E6"/>
    <w:rsid w:val="00CB79B0"/>
    <w:rsid w:val="00CB7CBA"/>
    <w:rsid w:val="00CB7D2E"/>
    <w:rsid w:val="00CC13D1"/>
    <w:rsid w:val="00CC1E4D"/>
    <w:rsid w:val="00CC2111"/>
    <w:rsid w:val="00CC2495"/>
    <w:rsid w:val="00CC25D7"/>
    <w:rsid w:val="00CC26F0"/>
    <w:rsid w:val="00CC2EFE"/>
    <w:rsid w:val="00CC35DF"/>
    <w:rsid w:val="00CC3B00"/>
    <w:rsid w:val="00CC4C16"/>
    <w:rsid w:val="00CC5898"/>
    <w:rsid w:val="00CC6507"/>
    <w:rsid w:val="00CC6776"/>
    <w:rsid w:val="00CC6D1D"/>
    <w:rsid w:val="00CC6D38"/>
    <w:rsid w:val="00CC70D5"/>
    <w:rsid w:val="00CC765E"/>
    <w:rsid w:val="00CD04AB"/>
    <w:rsid w:val="00CD067F"/>
    <w:rsid w:val="00CD06DD"/>
    <w:rsid w:val="00CD0916"/>
    <w:rsid w:val="00CD1C8F"/>
    <w:rsid w:val="00CD2A94"/>
    <w:rsid w:val="00CD2CED"/>
    <w:rsid w:val="00CD36FB"/>
    <w:rsid w:val="00CD3D0B"/>
    <w:rsid w:val="00CD453A"/>
    <w:rsid w:val="00CD4747"/>
    <w:rsid w:val="00CD527B"/>
    <w:rsid w:val="00CD5B1A"/>
    <w:rsid w:val="00CD5D41"/>
    <w:rsid w:val="00CD6D35"/>
    <w:rsid w:val="00CD76AC"/>
    <w:rsid w:val="00CD78CE"/>
    <w:rsid w:val="00CD7F40"/>
    <w:rsid w:val="00CE00C4"/>
    <w:rsid w:val="00CE0485"/>
    <w:rsid w:val="00CE05D3"/>
    <w:rsid w:val="00CE18F6"/>
    <w:rsid w:val="00CE36B3"/>
    <w:rsid w:val="00CE4EB6"/>
    <w:rsid w:val="00CE50EF"/>
    <w:rsid w:val="00CE6037"/>
    <w:rsid w:val="00CE66C2"/>
    <w:rsid w:val="00CE755F"/>
    <w:rsid w:val="00CF0113"/>
    <w:rsid w:val="00CF0610"/>
    <w:rsid w:val="00CF1A4A"/>
    <w:rsid w:val="00CF1BDE"/>
    <w:rsid w:val="00CF2F12"/>
    <w:rsid w:val="00CF418F"/>
    <w:rsid w:val="00CF48AE"/>
    <w:rsid w:val="00CF6391"/>
    <w:rsid w:val="00CF657D"/>
    <w:rsid w:val="00D0000A"/>
    <w:rsid w:val="00D003A7"/>
    <w:rsid w:val="00D003B1"/>
    <w:rsid w:val="00D011C2"/>
    <w:rsid w:val="00D016D0"/>
    <w:rsid w:val="00D017C7"/>
    <w:rsid w:val="00D01802"/>
    <w:rsid w:val="00D01CBD"/>
    <w:rsid w:val="00D01D5B"/>
    <w:rsid w:val="00D02C07"/>
    <w:rsid w:val="00D02E75"/>
    <w:rsid w:val="00D03446"/>
    <w:rsid w:val="00D04390"/>
    <w:rsid w:val="00D069AA"/>
    <w:rsid w:val="00D06C56"/>
    <w:rsid w:val="00D06F8F"/>
    <w:rsid w:val="00D073AC"/>
    <w:rsid w:val="00D07FB2"/>
    <w:rsid w:val="00D112DD"/>
    <w:rsid w:val="00D11F11"/>
    <w:rsid w:val="00D12DF7"/>
    <w:rsid w:val="00D12E27"/>
    <w:rsid w:val="00D13E52"/>
    <w:rsid w:val="00D14662"/>
    <w:rsid w:val="00D14C9D"/>
    <w:rsid w:val="00D16B76"/>
    <w:rsid w:val="00D171EE"/>
    <w:rsid w:val="00D17478"/>
    <w:rsid w:val="00D17717"/>
    <w:rsid w:val="00D17D78"/>
    <w:rsid w:val="00D203D6"/>
    <w:rsid w:val="00D20EC5"/>
    <w:rsid w:val="00D22B98"/>
    <w:rsid w:val="00D22BA7"/>
    <w:rsid w:val="00D234C4"/>
    <w:rsid w:val="00D23563"/>
    <w:rsid w:val="00D23A73"/>
    <w:rsid w:val="00D24CCD"/>
    <w:rsid w:val="00D26031"/>
    <w:rsid w:val="00D266A9"/>
    <w:rsid w:val="00D26B74"/>
    <w:rsid w:val="00D26DDF"/>
    <w:rsid w:val="00D30A43"/>
    <w:rsid w:val="00D30E57"/>
    <w:rsid w:val="00D32055"/>
    <w:rsid w:val="00D32711"/>
    <w:rsid w:val="00D33797"/>
    <w:rsid w:val="00D338F8"/>
    <w:rsid w:val="00D33932"/>
    <w:rsid w:val="00D34065"/>
    <w:rsid w:val="00D34FDE"/>
    <w:rsid w:val="00D352E0"/>
    <w:rsid w:val="00D3557F"/>
    <w:rsid w:val="00D36656"/>
    <w:rsid w:val="00D36661"/>
    <w:rsid w:val="00D36A9A"/>
    <w:rsid w:val="00D404BD"/>
    <w:rsid w:val="00D40B82"/>
    <w:rsid w:val="00D4107F"/>
    <w:rsid w:val="00D410EA"/>
    <w:rsid w:val="00D41375"/>
    <w:rsid w:val="00D42279"/>
    <w:rsid w:val="00D42C77"/>
    <w:rsid w:val="00D42DCB"/>
    <w:rsid w:val="00D42F94"/>
    <w:rsid w:val="00D43201"/>
    <w:rsid w:val="00D434DA"/>
    <w:rsid w:val="00D45A58"/>
    <w:rsid w:val="00D46181"/>
    <w:rsid w:val="00D467E7"/>
    <w:rsid w:val="00D46D89"/>
    <w:rsid w:val="00D47AE2"/>
    <w:rsid w:val="00D50669"/>
    <w:rsid w:val="00D507F2"/>
    <w:rsid w:val="00D50859"/>
    <w:rsid w:val="00D508C7"/>
    <w:rsid w:val="00D51813"/>
    <w:rsid w:val="00D51A06"/>
    <w:rsid w:val="00D51B6D"/>
    <w:rsid w:val="00D51E99"/>
    <w:rsid w:val="00D51F5F"/>
    <w:rsid w:val="00D5232A"/>
    <w:rsid w:val="00D5238C"/>
    <w:rsid w:val="00D534D5"/>
    <w:rsid w:val="00D54547"/>
    <w:rsid w:val="00D54B88"/>
    <w:rsid w:val="00D54D5A"/>
    <w:rsid w:val="00D558C0"/>
    <w:rsid w:val="00D55FD6"/>
    <w:rsid w:val="00D56A6E"/>
    <w:rsid w:val="00D57E96"/>
    <w:rsid w:val="00D57FED"/>
    <w:rsid w:val="00D60FC8"/>
    <w:rsid w:val="00D62329"/>
    <w:rsid w:val="00D62DF7"/>
    <w:rsid w:val="00D630DF"/>
    <w:rsid w:val="00D63399"/>
    <w:rsid w:val="00D643EA"/>
    <w:rsid w:val="00D647F1"/>
    <w:rsid w:val="00D6484F"/>
    <w:rsid w:val="00D65114"/>
    <w:rsid w:val="00D6672A"/>
    <w:rsid w:val="00D66C37"/>
    <w:rsid w:val="00D70811"/>
    <w:rsid w:val="00D71C2D"/>
    <w:rsid w:val="00D72B3A"/>
    <w:rsid w:val="00D7304A"/>
    <w:rsid w:val="00D7312D"/>
    <w:rsid w:val="00D734DA"/>
    <w:rsid w:val="00D738A5"/>
    <w:rsid w:val="00D73BAD"/>
    <w:rsid w:val="00D742C8"/>
    <w:rsid w:val="00D74969"/>
    <w:rsid w:val="00D74A80"/>
    <w:rsid w:val="00D755D4"/>
    <w:rsid w:val="00D7613D"/>
    <w:rsid w:val="00D768E7"/>
    <w:rsid w:val="00D777F9"/>
    <w:rsid w:val="00D77EC4"/>
    <w:rsid w:val="00D80BEE"/>
    <w:rsid w:val="00D81628"/>
    <w:rsid w:val="00D81AF9"/>
    <w:rsid w:val="00D81C4D"/>
    <w:rsid w:val="00D83E8F"/>
    <w:rsid w:val="00D84600"/>
    <w:rsid w:val="00D84730"/>
    <w:rsid w:val="00D84B04"/>
    <w:rsid w:val="00D84BCC"/>
    <w:rsid w:val="00D84DB3"/>
    <w:rsid w:val="00D86126"/>
    <w:rsid w:val="00D86589"/>
    <w:rsid w:val="00D87543"/>
    <w:rsid w:val="00D87572"/>
    <w:rsid w:val="00D87929"/>
    <w:rsid w:val="00D87EB9"/>
    <w:rsid w:val="00D87ECA"/>
    <w:rsid w:val="00D90013"/>
    <w:rsid w:val="00D906F8"/>
    <w:rsid w:val="00D90E32"/>
    <w:rsid w:val="00D923C2"/>
    <w:rsid w:val="00D9253A"/>
    <w:rsid w:val="00D9281F"/>
    <w:rsid w:val="00D92A11"/>
    <w:rsid w:val="00D93238"/>
    <w:rsid w:val="00D9433B"/>
    <w:rsid w:val="00D94B3C"/>
    <w:rsid w:val="00D94DF1"/>
    <w:rsid w:val="00D95D3F"/>
    <w:rsid w:val="00D95F73"/>
    <w:rsid w:val="00D96295"/>
    <w:rsid w:val="00D967EF"/>
    <w:rsid w:val="00D9680B"/>
    <w:rsid w:val="00D96CFF"/>
    <w:rsid w:val="00DA0A2B"/>
    <w:rsid w:val="00DA16C7"/>
    <w:rsid w:val="00DA2101"/>
    <w:rsid w:val="00DA2310"/>
    <w:rsid w:val="00DA2554"/>
    <w:rsid w:val="00DA26E3"/>
    <w:rsid w:val="00DA2B30"/>
    <w:rsid w:val="00DA3601"/>
    <w:rsid w:val="00DA4C12"/>
    <w:rsid w:val="00DA4C76"/>
    <w:rsid w:val="00DA660C"/>
    <w:rsid w:val="00DA665D"/>
    <w:rsid w:val="00DA66F5"/>
    <w:rsid w:val="00DA6EF6"/>
    <w:rsid w:val="00DA7B81"/>
    <w:rsid w:val="00DA7B93"/>
    <w:rsid w:val="00DB216A"/>
    <w:rsid w:val="00DB24AA"/>
    <w:rsid w:val="00DB254D"/>
    <w:rsid w:val="00DB25D9"/>
    <w:rsid w:val="00DB2800"/>
    <w:rsid w:val="00DB3E95"/>
    <w:rsid w:val="00DB4DF3"/>
    <w:rsid w:val="00DB50A7"/>
    <w:rsid w:val="00DB5C58"/>
    <w:rsid w:val="00DB613D"/>
    <w:rsid w:val="00DB669C"/>
    <w:rsid w:val="00DB6B01"/>
    <w:rsid w:val="00DB6DA0"/>
    <w:rsid w:val="00DB70EA"/>
    <w:rsid w:val="00DB7C22"/>
    <w:rsid w:val="00DC079B"/>
    <w:rsid w:val="00DC1605"/>
    <w:rsid w:val="00DC1D07"/>
    <w:rsid w:val="00DC1FA3"/>
    <w:rsid w:val="00DC269C"/>
    <w:rsid w:val="00DC3EC8"/>
    <w:rsid w:val="00DC5B84"/>
    <w:rsid w:val="00DC5BA8"/>
    <w:rsid w:val="00DC5C33"/>
    <w:rsid w:val="00DC5FC1"/>
    <w:rsid w:val="00DC6C7B"/>
    <w:rsid w:val="00DC6C8C"/>
    <w:rsid w:val="00DC7ABB"/>
    <w:rsid w:val="00DC7F7E"/>
    <w:rsid w:val="00DD0C48"/>
    <w:rsid w:val="00DD106E"/>
    <w:rsid w:val="00DD1918"/>
    <w:rsid w:val="00DD211E"/>
    <w:rsid w:val="00DD346B"/>
    <w:rsid w:val="00DD34C1"/>
    <w:rsid w:val="00DD3751"/>
    <w:rsid w:val="00DD3A28"/>
    <w:rsid w:val="00DD443D"/>
    <w:rsid w:val="00DD45BA"/>
    <w:rsid w:val="00DD4BE3"/>
    <w:rsid w:val="00DD4EC6"/>
    <w:rsid w:val="00DD6004"/>
    <w:rsid w:val="00DD665F"/>
    <w:rsid w:val="00DD6A0F"/>
    <w:rsid w:val="00DD6BD5"/>
    <w:rsid w:val="00DD714A"/>
    <w:rsid w:val="00DD7C59"/>
    <w:rsid w:val="00DE1BA6"/>
    <w:rsid w:val="00DE416B"/>
    <w:rsid w:val="00DE4EEC"/>
    <w:rsid w:val="00DE5D66"/>
    <w:rsid w:val="00DE6166"/>
    <w:rsid w:val="00DE73B5"/>
    <w:rsid w:val="00DE7FEA"/>
    <w:rsid w:val="00DF0867"/>
    <w:rsid w:val="00DF098D"/>
    <w:rsid w:val="00DF0D12"/>
    <w:rsid w:val="00DF1315"/>
    <w:rsid w:val="00DF159D"/>
    <w:rsid w:val="00DF1DB6"/>
    <w:rsid w:val="00DF1FE0"/>
    <w:rsid w:val="00DF29FD"/>
    <w:rsid w:val="00DF3741"/>
    <w:rsid w:val="00DF37DE"/>
    <w:rsid w:val="00DF4FC9"/>
    <w:rsid w:val="00DF5677"/>
    <w:rsid w:val="00DF5D3C"/>
    <w:rsid w:val="00DF5E8F"/>
    <w:rsid w:val="00DF61D8"/>
    <w:rsid w:val="00DF7208"/>
    <w:rsid w:val="00DF79F7"/>
    <w:rsid w:val="00E011B8"/>
    <w:rsid w:val="00E01A73"/>
    <w:rsid w:val="00E01A7C"/>
    <w:rsid w:val="00E01DEA"/>
    <w:rsid w:val="00E02A89"/>
    <w:rsid w:val="00E03195"/>
    <w:rsid w:val="00E03D72"/>
    <w:rsid w:val="00E03F3C"/>
    <w:rsid w:val="00E04259"/>
    <w:rsid w:val="00E04842"/>
    <w:rsid w:val="00E050AE"/>
    <w:rsid w:val="00E066FE"/>
    <w:rsid w:val="00E06C48"/>
    <w:rsid w:val="00E07825"/>
    <w:rsid w:val="00E07D83"/>
    <w:rsid w:val="00E07E7C"/>
    <w:rsid w:val="00E10F83"/>
    <w:rsid w:val="00E11070"/>
    <w:rsid w:val="00E116CA"/>
    <w:rsid w:val="00E11799"/>
    <w:rsid w:val="00E11944"/>
    <w:rsid w:val="00E11A1A"/>
    <w:rsid w:val="00E11D98"/>
    <w:rsid w:val="00E11F8F"/>
    <w:rsid w:val="00E11F9D"/>
    <w:rsid w:val="00E12830"/>
    <w:rsid w:val="00E12EC9"/>
    <w:rsid w:val="00E133D9"/>
    <w:rsid w:val="00E135EC"/>
    <w:rsid w:val="00E14998"/>
    <w:rsid w:val="00E15300"/>
    <w:rsid w:val="00E15DBF"/>
    <w:rsid w:val="00E16D21"/>
    <w:rsid w:val="00E16FDC"/>
    <w:rsid w:val="00E17525"/>
    <w:rsid w:val="00E17C1E"/>
    <w:rsid w:val="00E17DFC"/>
    <w:rsid w:val="00E2035B"/>
    <w:rsid w:val="00E2179A"/>
    <w:rsid w:val="00E2333C"/>
    <w:rsid w:val="00E24559"/>
    <w:rsid w:val="00E257FD"/>
    <w:rsid w:val="00E26C5E"/>
    <w:rsid w:val="00E274D2"/>
    <w:rsid w:val="00E278B9"/>
    <w:rsid w:val="00E27C3B"/>
    <w:rsid w:val="00E27FCF"/>
    <w:rsid w:val="00E302FE"/>
    <w:rsid w:val="00E3055F"/>
    <w:rsid w:val="00E309F4"/>
    <w:rsid w:val="00E30B22"/>
    <w:rsid w:val="00E30D82"/>
    <w:rsid w:val="00E3107B"/>
    <w:rsid w:val="00E313DF"/>
    <w:rsid w:val="00E33653"/>
    <w:rsid w:val="00E35340"/>
    <w:rsid w:val="00E35600"/>
    <w:rsid w:val="00E35D02"/>
    <w:rsid w:val="00E36021"/>
    <w:rsid w:val="00E3621B"/>
    <w:rsid w:val="00E37A91"/>
    <w:rsid w:val="00E40D20"/>
    <w:rsid w:val="00E40FA6"/>
    <w:rsid w:val="00E413B6"/>
    <w:rsid w:val="00E41C93"/>
    <w:rsid w:val="00E41D60"/>
    <w:rsid w:val="00E41E6B"/>
    <w:rsid w:val="00E42506"/>
    <w:rsid w:val="00E425CE"/>
    <w:rsid w:val="00E42FB5"/>
    <w:rsid w:val="00E44B32"/>
    <w:rsid w:val="00E45FE9"/>
    <w:rsid w:val="00E463EB"/>
    <w:rsid w:val="00E464F9"/>
    <w:rsid w:val="00E466CF"/>
    <w:rsid w:val="00E46DED"/>
    <w:rsid w:val="00E46F50"/>
    <w:rsid w:val="00E47158"/>
    <w:rsid w:val="00E47C86"/>
    <w:rsid w:val="00E47D0D"/>
    <w:rsid w:val="00E47D4B"/>
    <w:rsid w:val="00E50305"/>
    <w:rsid w:val="00E50F97"/>
    <w:rsid w:val="00E51185"/>
    <w:rsid w:val="00E52227"/>
    <w:rsid w:val="00E52366"/>
    <w:rsid w:val="00E5242A"/>
    <w:rsid w:val="00E528DB"/>
    <w:rsid w:val="00E5389C"/>
    <w:rsid w:val="00E54AE1"/>
    <w:rsid w:val="00E5523A"/>
    <w:rsid w:val="00E5526D"/>
    <w:rsid w:val="00E552B4"/>
    <w:rsid w:val="00E55BDC"/>
    <w:rsid w:val="00E55DD2"/>
    <w:rsid w:val="00E565CB"/>
    <w:rsid w:val="00E56A4A"/>
    <w:rsid w:val="00E56ABD"/>
    <w:rsid w:val="00E56E37"/>
    <w:rsid w:val="00E60130"/>
    <w:rsid w:val="00E6047C"/>
    <w:rsid w:val="00E60BE0"/>
    <w:rsid w:val="00E629D0"/>
    <w:rsid w:val="00E632AA"/>
    <w:rsid w:val="00E63353"/>
    <w:rsid w:val="00E63568"/>
    <w:rsid w:val="00E6399B"/>
    <w:rsid w:val="00E63D4C"/>
    <w:rsid w:val="00E645B3"/>
    <w:rsid w:val="00E6573B"/>
    <w:rsid w:val="00E65A56"/>
    <w:rsid w:val="00E66D2C"/>
    <w:rsid w:val="00E67C79"/>
    <w:rsid w:val="00E7059B"/>
    <w:rsid w:val="00E706D9"/>
    <w:rsid w:val="00E707E6"/>
    <w:rsid w:val="00E70CBD"/>
    <w:rsid w:val="00E716C9"/>
    <w:rsid w:val="00E7242F"/>
    <w:rsid w:val="00E7327C"/>
    <w:rsid w:val="00E73347"/>
    <w:rsid w:val="00E738FA"/>
    <w:rsid w:val="00E75423"/>
    <w:rsid w:val="00E75A32"/>
    <w:rsid w:val="00E7639C"/>
    <w:rsid w:val="00E76C8D"/>
    <w:rsid w:val="00E77159"/>
    <w:rsid w:val="00E8020F"/>
    <w:rsid w:val="00E805F1"/>
    <w:rsid w:val="00E8085A"/>
    <w:rsid w:val="00E812BB"/>
    <w:rsid w:val="00E818BC"/>
    <w:rsid w:val="00E828FE"/>
    <w:rsid w:val="00E82DE6"/>
    <w:rsid w:val="00E83DAC"/>
    <w:rsid w:val="00E84DE8"/>
    <w:rsid w:val="00E85653"/>
    <w:rsid w:val="00E859C2"/>
    <w:rsid w:val="00E86105"/>
    <w:rsid w:val="00E86339"/>
    <w:rsid w:val="00E86782"/>
    <w:rsid w:val="00E86E73"/>
    <w:rsid w:val="00E87AFF"/>
    <w:rsid w:val="00E906BE"/>
    <w:rsid w:val="00E90B0E"/>
    <w:rsid w:val="00E9225B"/>
    <w:rsid w:val="00E92773"/>
    <w:rsid w:val="00E93119"/>
    <w:rsid w:val="00E93B80"/>
    <w:rsid w:val="00E93FAD"/>
    <w:rsid w:val="00E946A0"/>
    <w:rsid w:val="00E946A1"/>
    <w:rsid w:val="00E95FDB"/>
    <w:rsid w:val="00E961F3"/>
    <w:rsid w:val="00E96394"/>
    <w:rsid w:val="00EA1291"/>
    <w:rsid w:val="00EA1468"/>
    <w:rsid w:val="00EA1E1E"/>
    <w:rsid w:val="00EA20AB"/>
    <w:rsid w:val="00EA277B"/>
    <w:rsid w:val="00EA2A0D"/>
    <w:rsid w:val="00EA2AFA"/>
    <w:rsid w:val="00EA373E"/>
    <w:rsid w:val="00EA41D3"/>
    <w:rsid w:val="00EA5C2F"/>
    <w:rsid w:val="00EA6870"/>
    <w:rsid w:val="00EA6D2F"/>
    <w:rsid w:val="00EA6E0A"/>
    <w:rsid w:val="00EA703A"/>
    <w:rsid w:val="00EA7C87"/>
    <w:rsid w:val="00EB1354"/>
    <w:rsid w:val="00EB29A4"/>
    <w:rsid w:val="00EB4FDA"/>
    <w:rsid w:val="00EB549D"/>
    <w:rsid w:val="00EB6659"/>
    <w:rsid w:val="00EB684B"/>
    <w:rsid w:val="00EB6B90"/>
    <w:rsid w:val="00EB6C79"/>
    <w:rsid w:val="00EB7257"/>
    <w:rsid w:val="00EC0710"/>
    <w:rsid w:val="00EC0779"/>
    <w:rsid w:val="00EC08C6"/>
    <w:rsid w:val="00EC12AC"/>
    <w:rsid w:val="00EC1853"/>
    <w:rsid w:val="00EC1A17"/>
    <w:rsid w:val="00EC1F30"/>
    <w:rsid w:val="00EC211B"/>
    <w:rsid w:val="00EC2258"/>
    <w:rsid w:val="00EC26FA"/>
    <w:rsid w:val="00EC2837"/>
    <w:rsid w:val="00EC2CDD"/>
    <w:rsid w:val="00EC31DF"/>
    <w:rsid w:val="00EC3DA6"/>
    <w:rsid w:val="00EC4810"/>
    <w:rsid w:val="00EC4ACD"/>
    <w:rsid w:val="00EC4F55"/>
    <w:rsid w:val="00EC52E9"/>
    <w:rsid w:val="00EC56F3"/>
    <w:rsid w:val="00EC5D49"/>
    <w:rsid w:val="00EC5D86"/>
    <w:rsid w:val="00EC6FF6"/>
    <w:rsid w:val="00EC75A3"/>
    <w:rsid w:val="00EC7608"/>
    <w:rsid w:val="00ED0B28"/>
    <w:rsid w:val="00ED0E10"/>
    <w:rsid w:val="00ED0F3D"/>
    <w:rsid w:val="00ED16E3"/>
    <w:rsid w:val="00ED1845"/>
    <w:rsid w:val="00ED26B0"/>
    <w:rsid w:val="00ED28A7"/>
    <w:rsid w:val="00ED31C0"/>
    <w:rsid w:val="00ED3290"/>
    <w:rsid w:val="00ED32A5"/>
    <w:rsid w:val="00ED3C75"/>
    <w:rsid w:val="00ED49D2"/>
    <w:rsid w:val="00ED5792"/>
    <w:rsid w:val="00ED62BF"/>
    <w:rsid w:val="00ED661D"/>
    <w:rsid w:val="00ED6CF0"/>
    <w:rsid w:val="00ED7895"/>
    <w:rsid w:val="00ED7D92"/>
    <w:rsid w:val="00EE04D1"/>
    <w:rsid w:val="00EE1C71"/>
    <w:rsid w:val="00EE221C"/>
    <w:rsid w:val="00EE300A"/>
    <w:rsid w:val="00EE36F0"/>
    <w:rsid w:val="00EE39CD"/>
    <w:rsid w:val="00EE434D"/>
    <w:rsid w:val="00EE4A1D"/>
    <w:rsid w:val="00EE4A33"/>
    <w:rsid w:val="00EE4CC8"/>
    <w:rsid w:val="00EE4F8D"/>
    <w:rsid w:val="00EE58C7"/>
    <w:rsid w:val="00EE6C24"/>
    <w:rsid w:val="00EE7BE2"/>
    <w:rsid w:val="00EF0D3C"/>
    <w:rsid w:val="00EF155A"/>
    <w:rsid w:val="00EF1848"/>
    <w:rsid w:val="00EF1AAD"/>
    <w:rsid w:val="00EF1AEF"/>
    <w:rsid w:val="00EF203D"/>
    <w:rsid w:val="00EF2218"/>
    <w:rsid w:val="00EF2E09"/>
    <w:rsid w:val="00EF3D14"/>
    <w:rsid w:val="00EF40EE"/>
    <w:rsid w:val="00EF4AAA"/>
    <w:rsid w:val="00EF4C0D"/>
    <w:rsid w:val="00EF4FAA"/>
    <w:rsid w:val="00EF5368"/>
    <w:rsid w:val="00EF5726"/>
    <w:rsid w:val="00EF58B1"/>
    <w:rsid w:val="00EF5D00"/>
    <w:rsid w:val="00EF610E"/>
    <w:rsid w:val="00EF6115"/>
    <w:rsid w:val="00EF6CCC"/>
    <w:rsid w:val="00EF7AA4"/>
    <w:rsid w:val="00EF7AD8"/>
    <w:rsid w:val="00EF7C29"/>
    <w:rsid w:val="00F00B85"/>
    <w:rsid w:val="00F00E7B"/>
    <w:rsid w:val="00F0132B"/>
    <w:rsid w:val="00F029B1"/>
    <w:rsid w:val="00F02AD4"/>
    <w:rsid w:val="00F0306D"/>
    <w:rsid w:val="00F03266"/>
    <w:rsid w:val="00F032E3"/>
    <w:rsid w:val="00F0377E"/>
    <w:rsid w:val="00F03A6D"/>
    <w:rsid w:val="00F03F5D"/>
    <w:rsid w:val="00F041F4"/>
    <w:rsid w:val="00F045B3"/>
    <w:rsid w:val="00F04D67"/>
    <w:rsid w:val="00F0573F"/>
    <w:rsid w:val="00F06216"/>
    <w:rsid w:val="00F0635E"/>
    <w:rsid w:val="00F0751F"/>
    <w:rsid w:val="00F10393"/>
    <w:rsid w:val="00F106BA"/>
    <w:rsid w:val="00F119F7"/>
    <w:rsid w:val="00F11B3A"/>
    <w:rsid w:val="00F1201B"/>
    <w:rsid w:val="00F12BAC"/>
    <w:rsid w:val="00F1466C"/>
    <w:rsid w:val="00F14D24"/>
    <w:rsid w:val="00F15176"/>
    <w:rsid w:val="00F161C3"/>
    <w:rsid w:val="00F16C6D"/>
    <w:rsid w:val="00F17073"/>
    <w:rsid w:val="00F1707B"/>
    <w:rsid w:val="00F170E6"/>
    <w:rsid w:val="00F1713E"/>
    <w:rsid w:val="00F174AD"/>
    <w:rsid w:val="00F176BC"/>
    <w:rsid w:val="00F176C9"/>
    <w:rsid w:val="00F177BC"/>
    <w:rsid w:val="00F17A2B"/>
    <w:rsid w:val="00F206B4"/>
    <w:rsid w:val="00F21855"/>
    <w:rsid w:val="00F21FFC"/>
    <w:rsid w:val="00F22473"/>
    <w:rsid w:val="00F22811"/>
    <w:rsid w:val="00F2305B"/>
    <w:rsid w:val="00F230AC"/>
    <w:rsid w:val="00F23407"/>
    <w:rsid w:val="00F23594"/>
    <w:rsid w:val="00F23C43"/>
    <w:rsid w:val="00F24AA9"/>
    <w:rsid w:val="00F24B6C"/>
    <w:rsid w:val="00F24D62"/>
    <w:rsid w:val="00F255AA"/>
    <w:rsid w:val="00F26050"/>
    <w:rsid w:val="00F26E50"/>
    <w:rsid w:val="00F276DB"/>
    <w:rsid w:val="00F27938"/>
    <w:rsid w:val="00F27B19"/>
    <w:rsid w:val="00F27B49"/>
    <w:rsid w:val="00F27EA8"/>
    <w:rsid w:val="00F30108"/>
    <w:rsid w:val="00F30E79"/>
    <w:rsid w:val="00F317ED"/>
    <w:rsid w:val="00F31A41"/>
    <w:rsid w:val="00F31DF4"/>
    <w:rsid w:val="00F32487"/>
    <w:rsid w:val="00F32820"/>
    <w:rsid w:val="00F32E12"/>
    <w:rsid w:val="00F33810"/>
    <w:rsid w:val="00F33A2F"/>
    <w:rsid w:val="00F34EF9"/>
    <w:rsid w:val="00F350CD"/>
    <w:rsid w:val="00F35254"/>
    <w:rsid w:val="00F35480"/>
    <w:rsid w:val="00F35F87"/>
    <w:rsid w:val="00F37153"/>
    <w:rsid w:val="00F408F0"/>
    <w:rsid w:val="00F4159D"/>
    <w:rsid w:val="00F42CF9"/>
    <w:rsid w:val="00F42EE2"/>
    <w:rsid w:val="00F437CB"/>
    <w:rsid w:val="00F43915"/>
    <w:rsid w:val="00F43C45"/>
    <w:rsid w:val="00F44ED7"/>
    <w:rsid w:val="00F4531C"/>
    <w:rsid w:val="00F4557A"/>
    <w:rsid w:val="00F45901"/>
    <w:rsid w:val="00F46B75"/>
    <w:rsid w:val="00F47439"/>
    <w:rsid w:val="00F4749D"/>
    <w:rsid w:val="00F47E53"/>
    <w:rsid w:val="00F50C05"/>
    <w:rsid w:val="00F50C19"/>
    <w:rsid w:val="00F50DAB"/>
    <w:rsid w:val="00F51797"/>
    <w:rsid w:val="00F5192D"/>
    <w:rsid w:val="00F54393"/>
    <w:rsid w:val="00F54A7F"/>
    <w:rsid w:val="00F54DC1"/>
    <w:rsid w:val="00F54E1F"/>
    <w:rsid w:val="00F54E3D"/>
    <w:rsid w:val="00F55201"/>
    <w:rsid w:val="00F553B0"/>
    <w:rsid w:val="00F55FD2"/>
    <w:rsid w:val="00F56E80"/>
    <w:rsid w:val="00F57361"/>
    <w:rsid w:val="00F60C61"/>
    <w:rsid w:val="00F61287"/>
    <w:rsid w:val="00F61778"/>
    <w:rsid w:val="00F6244D"/>
    <w:rsid w:val="00F62856"/>
    <w:rsid w:val="00F633E3"/>
    <w:rsid w:val="00F6377A"/>
    <w:rsid w:val="00F63B56"/>
    <w:rsid w:val="00F64CFC"/>
    <w:rsid w:val="00F65147"/>
    <w:rsid w:val="00F65636"/>
    <w:rsid w:val="00F676E1"/>
    <w:rsid w:val="00F700BC"/>
    <w:rsid w:val="00F70192"/>
    <w:rsid w:val="00F704F8"/>
    <w:rsid w:val="00F70834"/>
    <w:rsid w:val="00F70BFD"/>
    <w:rsid w:val="00F7152D"/>
    <w:rsid w:val="00F723FD"/>
    <w:rsid w:val="00F729C7"/>
    <w:rsid w:val="00F73055"/>
    <w:rsid w:val="00F73492"/>
    <w:rsid w:val="00F748BA"/>
    <w:rsid w:val="00F774CB"/>
    <w:rsid w:val="00F775CA"/>
    <w:rsid w:val="00F77604"/>
    <w:rsid w:val="00F77E2C"/>
    <w:rsid w:val="00F801EA"/>
    <w:rsid w:val="00F80FB7"/>
    <w:rsid w:val="00F831C2"/>
    <w:rsid w:val="00F83CAB"/>
    <w:rsid w:val="00F866CB"/>
    <w:rsid w:val="00F86E28"/>
    <w:rsid w:val="00F874D6"/>
    <w:rsid w:val="00F878C8"/>
    <w:rsid w:val="00F90455"/>
    <w:rsid w:val="00F90674"/>
    <w:rsid w:val="00F90757"/>
    <w:rsid w:val="00F90F75"/>
    <w:rsid w:val="00F9154B"/>
    <w:rsid w:val="00F91F3B"/>
    <w:rsid w:val="00F9209E"/>
    <w:rsid w:val="00F94189"/>
    <w:rsid w:val="00F94C71"/>
    <w:rsid w:val="00F96815"/>
    <w:rsid w:val="00FA013D"/>
    <w:rsid w:val="00FA0520"/>
    <w:rsid w:val="00FA09EF"/>
    <w:rsid w:val="00FA0CDC"/>
    <w:rsid w:val="00FA17DE"/>
    <w:rsid w:val="00FA28F2"/>
    <w:rsid w:val="00FA294B"/>
    <w:rsid w:val="00FA524C"/>
    <w:rsid w:val="00FA54E9"/>
    <w:rsid w:val="00FA574E"/>
    <w:rsid w:val="00FA6D71"/>
    <w:rsid w:val="00FA7359"/>
    <w:rsid w:val="00FA7417"/>
    <w:rsid w:val="00FB05EE"/>
    <w:rsid w:val="00FB0664"/>
    <w:rsid w:val="00FB1052"/>
    <w:rsid w:val="00FB1B13"/>
    <w:rsid w:val="00FB1BA5"/>
    <w:rsid w:val="00FB206B"/>
    <w:rsid w:val="00FB24FD"/>
    <w:rsid w:val="00FB2A98"/>
    <w:rsid w:val="00FB2F8D"/>
    <w:rsid w:val="00FB31CA"/>
    <w:rsid w:val="00FB3206"/>
    <w:rsid w:val="00FB3222"/>
    <w:rsid w:val="00FB3C62"/>
    <w:rsid w:val="00FB3E9F"/>
    <w:rsid w:val="00FB67D7"/>
    <w:rsid w:val="00FB6FC7"/>
    <w:rsid w:val="00FC118E"/>
    <w:rsid w:val="00FC1A82"/>
    <w:rsid w:val="00FC215F"/>
    <w:rsid w:val="00FC2178"/>
    <w:rsid w:val="00FC2898"/>
    <w:rsid w:val="00FC39BC"/>
    <w:rsid w:val="00FC46A3"/>
    <w:rsid w:val="00FC4D8C"/>
    <w:rsid w:val="00FC5443"/>
    <w:rsid w:val="00FC5F1F"/>
    <w:rsid w:val="00FC6620"/>
    <w:rsid w:val="00FC6D7E"/>
    <w:rsid w:val="00FC6EC4"/>
    <w:rsid w:val="00FC735B"/>
    <w:rsid w:val="00FC75D4"/>
    <w:rsid w:val="00FC7D6D"/>
    <w:rsid w:val="00FD008B"/>
    <w:rsid w:val="00FD0A8F"/>
    <w:rsid w:val="00FD0E01"/>
    <w:rsid w:val="00FD1368"/>
    <w:rsid w:val="00FD2004"/>
    <w:rsid w:val="00FD216E"/>
    <w:rsid w:val="00FD2821"/>
    <w:rsid w:val="00FD2FB1"/>
    <w:rsid w:val="00FD30C0"/>
    <w:rsid w:val="00FD323A"/>
    <w:rsid w:val="00FD4489"/>
    <w:rsid w:val="00FD48BC"/>
    <w:rsid w:val="00FD5094"/>
    <w:rsid w:val="00FD574E"/>
    <w:rsid w:val="00FD62E7"/>
    <w:rsid w:val="00FD682D"/>
    <w:rsid w:val="00FD73CA"/>
    <w:rsid w:val="00FE09AD"/>
    <w:rsid w:val="00FE0B60"/>
    <w:rsid w:val="00FE0DE3"/>
    <w:rsid w:val="00FE151D"/>
    <w:rsid w:val="00FE157A"/>
    <w:rsid w:val="00FE1AEF"/>
    <w:rsid w:val="00FE1CDE"/>
    <w:rsid w:val="00FE1D5B"/>
    <w:rsid w:val="00FE20CC"/>
    <w:rsid w:val="00FE2D22"/>
    <w:rsid w:val="00FE410F"/>
    <w:rsid w:val="00FE435B"/>
    <w:rsid w:val="00FE43D8"/>
    <w:rsid w:val="00FE4FD1"/>
    <w:rsid w:val="00FE5BC0"/>
    <w:rsid w:val="00FE60CB"/>
    <w:rsid w:val="00FE6AE7"/>
    <w:rsid w:val="00FE7110"/>
    <w:rsid w:val="00FF09DE"/>
    <w:rsid w:val="00FF1E41"/>
    <w:rsid w:val="00FF3D14"/>
    <w:rsid w:val="00FF4350"/>
    <w:rsid w:val="00FF4949"/>
    <w:rsid w:val="00FF4B7C"/>
    <w:rsid w:val="00FF5727"/>
    <w:rsid w:val="00FF59C7"/>
    <w:rsid w:val="00FF5BCF"/>
    <w:rsid w:val="00FF68F5"/>
    <w:rsid w:val="00FF7112"/>
    <w:rsid w:val="00FF762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BB9CFD"/>
  <w15:docId w15:val="{EBF6DBEE-E238-4BE4-9608-A7B100E9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uiPriority w:val="34"/>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35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A53E3-8603-4313-8F48-61E4049DD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5306</Words>
  <Characters>31306</Characters>
  <Application>Microsoft Office Word</Application>
  <DocSecurity>4</DocSecurity>
  <Lines>260</Lines>
  <Paragraphs>73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Speculation with futures</vt:lpstr>
      <vt:lpstr/>
    </vt:vector>
  </TitlesOfParts>
  <Company>Institute of Economic Studies</Company>
  <LinksUpToDate>false</LinksUpToDate>
  <CharactersWithSpaces>36539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Speculation with futures</dc:title>
  <dc:subject>FI - TALKING SLIDES</dc:subject>
  <dc:creator>Oldřich DĚDEK</dc:creator>
  <cp:keywords>docxFI_TSL13</cp:keywords>
  <dc:description>Financial markets instruments</dc:description>
  <cp:lastModifiedBy>Oldrich DEDEK</cp:lastModifiedBy>
  <cp:revision>2</cp:revision>
  <cp:lastPrinted>2015-03-13T10:04:00Z</cp:lastPrinted>
  <dcterms:created xsi:type="dcterms:W3CDTF">2020-10-20T08:01:00Z</dcterms:created>
  <dcterms:modified xsi:type="dcterms:W3CDTF">2020-10-20T08:01:00Z</dcterms:modified>
  <cp:category>O.D. Lecturing Legacy</cp:category>
  <cp:contentStatus>OD Web</cp:contentStatus>
</cp:coreProperties>
</file>